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65B" w:rsidRPr="004436AE" w:rsidRDefault="004436AE">
      <w:pPr>
        <w:rPr>
          <w:sz w:val="28"/>
          <w:u w:val="single"/>
        </w:rPr>
      </w:pPr>
      <w:r w:rsidRPr="004436AE">
        <w:rPr>
          <w:sz w:val="28"/>
          <w:u w:val="single"/>
        </w:rPr>
        <w:t xml:space="preserve">Art End of year expectations </w:t>
      </w:r>
    </w:p>
    <w:p w:rsidR="004436AE" w:rsidRDefault="00FE457C">
      <w:pPr>
        <w:rPr>
          <w:sz w:val="28"/>
          <w:u w:val="single"/>
        </w:rPr>
      </w:pPr>
      <w:r>
        <w:rPr>
          <w:sz w:val="28"/>
          <w:u w:val="single"/>
        </w:rPr>
        <w:t>Year 2</w:t>
      </w:r>
    </w:p>
    <w:p w:rsidR="003931D5" w:rsidRPr="003931D5" w:rsidRDefault="003931D5">
      <w:pPr>
        <w:rPr>
          <w:sz w:val="28"/>
        </w:rPr>
      </w:pPr>
      <w:r>
        <w:rPr>
          <w:sz w:val="28"/>
        </w:rPr>
        <w:t>(Refer to Progression of skills if need more clarification)</w:t>
      </w:r>
    </w:p>
    <w:tbl>
      <w:tblPr>
        <w:tblStyle w:val="TableGrid"/>
        <w:tblW w:w="10526" w:type="dxa"/>
        <w:jc w:val="center"/>
        <w:tblLook w:val="04A0" w:firstRow="1" w:lastRow="0" w:firstColumn="1" w:lastColumn="0" w:noHBand="0" w:noVBand="1"/>
      </w:tblPr>
      <w:tblGrid>
        <w:gridCol w:w="1560"/>
        <w:gridCol w:w="5542"/>
        <w:gridCol w:w="1141"/>
        <w:gridCol w:w="1141"/>
        <w:gridCol w:w="1142"/>
      </w:tblGrid>
      <w:tr w:rsidR="00C1111F" w:rsidTr="00C1111F">
        <w:trPr>
          <w:trHeight w:val="662"/>
          <w:jc w:val="center"/>
        </w:trPr>
        <w:tc>
          <w:tcPr>
            <w:tcW w:w="1560" w:type="dxa"/>
            <w:vMerge w:val="restart"/>
            <w:vAlign w:val="center"/>
          </w:tcPr>
          <w:p w:rsidR="00C1111F" w:rsidRPr="00C1111F" w:rsidRDefault="00C1111F" w:rsidP="00C1111F">
            <w:pPr>
              <w:jc w:val="center"/>
              <w:rPr>
                <w:b/>
                <w:sz w:val="48"/>
              </w:rPr>
            </w:pPr>
            <w:r w:rsidRPr="00C1111F">
              <w:rPr>
                <w:b/>
                <w:sz w:val="48"/>
              </w:rPr>
              <w:t>Key Area</w:t>
            </w:r>
          </w:p>
        </w:tc>
        <w:tc>
          <w:tcPr>
            <w:tcW w:w="5542" w:type="dxa"/>
            <w:vMerge w:val="restart"/>
            <w:vAlign w:val="center"/>
          </w:tcPr>
          <w:p w:rsidR="00C1111F" w:rsidRPr="00C1111F" w:rsidRDefault="00C1111F" w:rsidP="004436AE">
            <w:pPr>
              <w:jc w:val="center"/>
              <w:rPr>
                <w:b/>
                <w:sz w:val="48"/>
              </w:rPr>
            </w:pPr>
            <w:r w:rsidRPr="00C1111F">
              <w:rPr>
                <w:b/>
                <w:sz w:val="48"/>
              </w:rPr>
              <w:t>Detail</w:t>
            </w:r>
          </w:p>
        </w:tc>
        <w:tc>
          <w:tcPr>
            <w:tcW w:w="3424" w:type="dxa"/>
            <w:gridSpan w:val="3"/>
            <w:vAlign w:val="center"/>
          </w:tcPr>
          <w:p w:rsidR="00C1111F" w:rsidRPr="004436AE" w:rsidRDefault="00C1111F" w:rsidP="00A926CC">
            <w:pPr>
              <w:jc w:val="center"/>
              <w:rPr>
                <w:b/>
                <w:sz w:val="28"/>
              </w:rPr>
            </w:pPr>
            <w:r w:rsidRPr="004436AE">
              <w:rPr>
                <w:b/>
                <w:sz w:val="28"/>
              </w:rPr>
              <w:t>Grade</w:t>
            </w:r>
            <w:r>
              <w:rPr>
                <w:b/>
                <w:sz w:val="28"/>
              </w:rPr>
              <w:t xml:space="preserve"> (initial children)</w:t>
            </w:r>
          </w:p>
        </w:tc>
      </w:tr>
      <w:tr w:rsidR="00C1111F" w:rsidTr="00C1111F">
        <w:trPr>
          <w:trHeight w:val="661"/>
          <w:jc w:val="center"/>
        </w:trPr>
        <w:tc>
          <w:tcPr>
            <w:tcW w:w="1560" w:type="dxa"/>
            <w:vMerge/>
            <w:vAlign w:val="center"/>
          </w:tcPr>
          <w:p w:rsidR="00C1111F" w:rsidRPr="004436AE" w:rsidRDefault="00C1111F" w:rsidP="00C1111F">
            <w:pPr>
              <w:jc w:val="center"/>
              <w:rPr>
                <w:b/>
                <w:sz w:val="28"/>
              </w:rPr>
            </w:pPr>
          </w:p>
        </w:tc>
        <w:tc>
          <w:tcPr>
            <w:tcW w:w="5542" w:type="dxa"/>
            <w:vMerge/>
            <w:vAlign w:val="center"/>
          </w:tcPr>
          <w:p w:rsidR="00C1111F" w:rsidRPr="004436AE" w:rsidRDefault="00C1111F" w:rsidP="00C1111F">
            <w:pPr>
              <w:jc w:val="center"/>
              <w:rPr>
                <w:b/>
                <w:sz w:val="28"/>
              </w:rPr>
            </w:pPr>
          </w:p>
        </w:tc>
        <w:tc>
          <w:tcPr>
            <w:tcW w:w="1141" w:type="dxa"/>
            <w:vAlign w:val="center"/>
          </w:tcPr>
          <w:p w:rsidR="00C1111F" w:rsidRDefault="00C1111F" w:rsidP="00C1111F">
            <w:pPr>
              <w:jc w:val="center"/>
            </w:pPr>
            <w:r w:rsidRPr="004436AE">
              <w:rPr>
                <w:b/>
                <w:sz w:val="28"/>
              </w:rPr>
              <w:t>WT</w:t>
            </w:r>
          </w:p>
        </w:tc>
        <w:tc>
          <w:tcPr>
            <w:tcW w:w="1141" w:type="dxa"/>
            <w:vAlign w:val="center"/>
          </w:tcPr>
          <w:p w:rsidR="00C1111F" w:rsidRDefault="00C1111F" w:rsidP="00C1111F">
            <w:pPr>
              <w:jc w:val="center"/>
            </w:pPr>
            <w:r w:rsidRPr="004436AE">
              <w:rPr>
                <w:b/>
                <w:sz w:val="28"/>
              </w:rPr>
              <w:t>Exc</w:t>
            </w:r>
          </w:p>
        </w:tc>
        <w:tc>
          <w:tcPr>
            <w:tcW w:w="1142" w:type="dxa"/>
            <w:vAlign w:val="center"/>
          </w:tcPr>
          <w:p w:rsidR="00C1111F" w:rsidRPr="00A926CC" w:rsidRDefault="00C1111F" w:rsidP="00C1111F">
            <w:pPr>
              <w:jc w:val="center"/>
              <w:rPr>
                <w:b/>
              </w:rPr>
            </w:pPr>
            <w:r w:rsidRPr="00A926CC">
              <w:rPr>
                <w:b/>
              </w:rPr>
              <w:t>Those who have missed</w:t>
            </w:r>
          </w:p>
        </w:tc>
      </w:tr>
      <w:tr w:rsidR="00C1111F" w:rsidTr="00C1111F">
        <w:trPr>
          <w:trHeight w:val="2582"/>
          <w:jc w:val="center"/>
        </w:trPr>
        <w:tc>
          <w:tcPr>
            <w:tcW w:w="1560" w:type="dxa"/>
          </w:tcPr>
          <w:p w:rsidR="00C1111F" w:rsidRPr="00CB36CD" w:rsidRDefault="00C1111F" w:rsidP="00C1111F">
            <w:pPr>
              <w:jc w:val="center"/>
              <w:rPr>
                <w:sz w:val="32"/>
              </w:rPr>
            </w:pPr>
            <w:r w:rsidRPr="00CB36CD">
              <w:rPr>
                <w:sz w:val="32"/>
              </w:rPr>
              <w:t>Drawing</w:t>
            </w:r>
          </w:p>
        </w:tc>
        <w:tc>
          <w:tcPr>
            <w:tcW w:w="5542" w:type="dxa"/>
          </w:tcPr>
          <w:p w:rsidR="00FE457C" w:rsidRPr="00306AD7" w:rsidRDefault="00C1111F" w:rsidP="00FE457C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453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11" w:hanging="284"/>
              <w:rPr>
                <w:rFonts w:ascii="Arial" w:hAnsi="Arial" w:cs="Arial"/>
                <w:i/>
                <w:color w:val="000000"/>
                <w:sz w:val="18"/>
                <w:szCs w:val="18"/>
                <w:highlight w:val="green"/>
              </w:rPr>
            </w:pPr>
            <w:r w:rsidRPr="00306AD7">
              <w:rPr>
                <w:rFonts w:ascii="Arial" w:hAnsi="Arial" w:cs="Arial"/>
                <w:color w:val="000000"/>
                <w:sz w:val="20"/>
                <w:szCs w:val="18"/>
                <w:highlight w:val="green"/>
              </w:rPr>
              <w:t xml:space="preserve">Can </w:t>
            </w:r>
            <w:r w:rsidR="00FE457C" w:rsidRPr="00306AD7">
              <w:rPr>
                <w:rFonts w:ascii="Arial" w:hAnsi="Arial" w:cs="Arial"/>
                <w:sz w:val="20"/>
                <w:szCs w:val="18"/>
                <w:highlight w:val="green"/>
              </w:rPr>
              <w:t xml:space="preserve">experiment with tools and surfaces. </w:t>
            </w:r>
          </w:p>
          <w:p w:rsidR="00FE457C" w:rsidRPr="00FE457C" w:rsidRDefault="00FE457C" w:rsidP="00FE457C">
            <w:pPr>
              <w:framePr w:hSpace="180" w:wrap="around" w:vAnchor="page" w:hAnchor="page" w:x="829" w:y="2521"/>
              <w:tabs>
                <w:tab w:val="left" w:pos="453"/>
              </w:tabs>
              <w:spacing w:before="80"/>
              <w:ind w:left="311" w:hanging="284"/>
              <w:rPr>
                <w:rFonts w:ascii="Arial" w:hAnsi="Arial" w:cs="Arial"/>
                <w:sz w:val="20"/>
                <w:szCs w:val="18"/>
              </w:rPr>
            </w:pPr>
          </w:p>
          <w:p w:rsidR="00FE457C" w:rsidRPr="005B238D" w:rsidRDefault="00FE457C" w:rsidP="00FE457C">
            <w:pPr>
              <w:pStyle w:val="ListParagraph"/>
              <w:framePr w:hSpace="180" w:wrap="around" w:vAnchor="page" w:hAnchor="page" w:x="829" w:y="2521"/>
              <w:numPr>
                <w:ilvl w:val="0"/>
                <w:numId w:val="6"/>
              </w:numPr>
              <w:tabs>
                <w:tab w:val="left" w:pos="453"/>
              </w:tabs>
              <w:spacing w:before="80"/>
              <w:ind w:left="311" w:hanging="284"/>
              <w:rPr>
                <w:rFonts w:ascii="Arial" w:hAnsi="Arial" w:cs="Arial"/>
                <w:sz w:val="20"/>
                <w:szCs w:val="18"/>
                <w:highlight w:val="cyan"/>
              </w:rPr>
            </w:pPr>
            <w:r w:rsidRPr="005B238D">
              <w:rPr>
                <w:rFonts w:ascii="Arial" w:hAnsi="Arial" w:cs="Arial"/>
                <w:sz w:val="20"/>
                <w:szCs w:val="18"/>
                <w:highlight w:val="cyan"/>
              </w:rPr>
              <w:t xml:space="preserve">Can draw as a way of recording experiences and feelings. </w:t>
            </w:r>
            <w:bookmarkStart w:id="0" w:name="_GoBack"/>
            <w:bookmarkEnd w:id="0"/>
          </w:p>
          <w:p w:rsidR="00FE457C" w:rsidRPr="00FE457C" w:rsidRDefault="00FE457C" w:rsidP="00FE457C">
            <w:pPr>
              <w:framePr w:hSpace="180" w:wrap="around" w:vAnchor="page" w:hAnchor="page" w:x="829" w:y="2521"/>
              <w:tabs>
                <w:tab w:val="left" w:pos="453"/>
              </w:tabs>
              <w:spacing w:before="80"/>
              <w:ind w:left="311" w:hanging="284"/>
              <w:rPr>
                <w:rFonts w:ascii="Arial" w:hAnsi="Arial" w:cs="Arial"/>
                <w:sz w:val="20"/>
                <w:szCs w:val="18"/>
              </w:rPr>
            </w:pPr>
          </w:p>
          <w:p w:rsidR="00FE457C" w:rsidRPr="00FE457C" w:rsidRDefault="00FE457C" w:rsidP="00FE457C">
            <w:pPr>
              <w:pStyle w:val="ListParagraph"/>
              <w:framePr w:hSpace="180" w:wrap="around" w:vAnchor="page" w:hAnchor="page" w:x="829" w:y="2521"/>
              <w:numPr>
                <w:ilvl w:val="0"/>
                <w:numId w:val="6"/>
              </w:numPr>
              <w:tabs>
                <w:tab w:val="left" w:pos="453"/>
              </w:tabs>
              <w:spacing w:before="80"/>
              <w:ind w:left="311" w:hanging="284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Can l</w:t>
            </w:r>
            <w:r w:rsidRPr="00FE457C">
              <w:rPr>
                <w:rFonts w:ascii="Arial" w:hAnsi="Arial" w:cs="Arial"/>
                <w:sz w:val="20"/>
                <w:szCs w:val="18"/>
              </w:rPr>
              <w:t xml:space="preserve">ook at drawings and comment thoughtfully, begin to discuss use of light and dark. </w:t>
            </w:r>
          </w:p>
          <w:p w:rsidR="00FE457C" w:rsidRPr="00FE457C" w:rsidRDefault="00FE457C" w:rsidP="00FE457C">
            <w:pPr>
              <w:framePr w:hSpace="180" w:wrap="around" w:vAnchor="page" w:hAnchor="page" w:x="829" w:y="2521"/>
              <w:tabs>
                <w:tab w:val="left" w:pos="453"/>
              </w:tabs>
              <w:spacing w:before="80"/>
              <w:ind w:left="311" w:hanging="284"/>
              <w:rPr>
                <w:rFonts w:ascii="Arial" w:hAnsi="Arial" w:cs="Arial"/>
                <w:sz w:val="20"/>
                <w:szCs w:val="18"/>
              </w:rPr>
            </w:pPr>
          </w:p>
          <w:p w:rsidR="00FE457C" w:rsidRPr="004C1EC0" w:rsidRDefault="00FE457C" w:rsidP="00FE457C">
            <w:pPr>
              <w:pStyle w:val="ListParagraph"/>
              <w:framePr w:hSpace="180" w:wrap="around" w:vAnchor="page" w:hAnchor="page" w:x="829" w:y="2521"/>
              <w:numPr>
                <w:ilvl w:val="0"/>
                <w:numId w:val="6"/>
              </w:numPr>
              <w:tabs>
                <w:tab w:val="left" w:pos="453"/>
              </w:tabs>
              <w:spacing w:before="80"/>
              <w:ind w:left="311" w:hanging="284"/>
              <w:rPr>
                <w:rFonts w:ascii="Arial" w:hAnsi="Arial" w:cs="Arial"/>
                <w:sz w:val="20"/>
                <w:szCs w:val="18"/>
                <w:highlight w:val="green"/>
              </w:rPr>
            </w:pPr>
            <w:r w:rsidRPr="004C1EC0">
              <w:rPr>
                <w:rFonts w:ascii="Arial" w:hAnsi="Arial" w:cs="Arial"/>
                <w:sz w:val="20"/>
                <w:szCs w:val="18"/>
                <w:highlight w:val="green"/>
              </w:rPr>
              <w:t xml:space="preserve">Can sketch to make quick records of something. </w:t>
            </w:r>
          </w:p>
          <w:p w:rsidR="00FE457C" w:rsidRPr="004C1EC0" w:rsidRDefault="00FE457C" w:rsidP="00FE457C">
            <w:pPr>
              <w:framePr w:hSpace="180" w:wrap="around" w:vAnchor="page" w:hAnchor="page" w:x="829" w:y="2521"/>
              <w:tabs>
                <w:tab w:val="left" w:pos="453"/>
              </w:tabs>
              <w:spacing w:before="80"/>
              <w:ind w:left="311" w:hanging="284"/>
              <w:rPr>
                <w:rFonts w:ascii="Arial" w:hAnsi="Arial" w:cs="Arial"/>
                <w:sz w:val="20"/>
                <w:szCs w:val="18"/>
                <w:highlight w:val="green"/>
              </w:rPr>
            </w:pPr>
          </w:p>
          <w:p w:rsidR="00FE457C" w:rsidRPr="004C1EC0" w:rsidRDefault="00FE457C" w:rsidP="00FE457C">
            <w:pPr>
              <w:pStyle w:val="ListParagraph"/>
              <w:framePr w:hSpace="180" w:wrap="around" w:vAnchor="page" w:hAnchor="page" w:x="829" w:y="2521"/>
              <w:numPr>
                <w:ilvl w:val="0"/>
                <w:numId w:val="6"/>
              </w:numPr>
              <w:tabs>
                <w:tab w:val="left" w:pos="453"/>
              </w:tabs>
              <w:spacing w:before="80"/>
              <w:ind w:left="311" w:hanging="284"/>
              <w:rPr>
                <w:rFonts w:ascii="Arial" w:hAnsi="Arial"/>
                <w:sz w:val="18"/>
                <w:szCs w:val="18"/>
                <w:highlight w:val="green"/>
              </w:rPr>
            </w:pPr>
            <w:r w:rsidRPr="004C1EC0">
              <w:rPr>
                <w:rFonts w:ascii="Arial" w:hAnsi="Arial" w:cs="Arial"/>
                <w:sz w:val="20"/>
                <w:szCs w:val="18"/>
                <w:highlight w:val="green"/>
              </w:rPr>
              <w:t>Can work out ideas through drawing</w:t>
            </w:r>
          </w:p>
          <w:p w:rsidR="00C1111F" w:rsidRDefault="00C1111F" w:rsidP="00FE457C"/>
        </w:tc>
        <w:tc>
          <w:tcPr>
            <w:tcW w:w="1141" w:type="dxa"/>
          </w:tcPr>
          <w:p w:rsidR="00C1111F" w:rsidRDefault="00C1111F" w:rsidP="00C1111F">
            <w:pPr>
              <w:jc w:val="center"/>
            </w:pPr>
          </w:p>
        </w:tc>
        <w:tc>
          <w:tcPr>
            <w:tcW w:w="1141" w:type="dxa"/>
          </w:tcPr>
          <w:p w:rsidR="00C1111F" w:rsidRDefault="00C1111F" w:rsidP="00C1111F">
            <w:pPr>
              <w:jc w:val="center"/>
            </w:pPr>
          </w:p>
        </w:tc>
        <w:tc>
          <w:tcPr>
            <w:tcW w:w="1142" w:type="dxa"/>
          </w:tcPr>
          <w:p w:rsidR="00C1111F" w:rsidRPr="00A926CC" w:rsidRDefault="00C1111F" w:rsidP="00C1111F">
            <w:pPr>
              <w:jc w:val="center"/>
              <w:rPr>
                <w:b/>
              </w:rPr>
            </w:pPr>
          </w:p>
        </w:tc>
      </w:tr>
      <w:tr w:rsidR="00C1111F" w:rsidTr="00C1111F">
        <w:trPr>
          <w:trHeight w:val="3400"/>
          <w:jc w:val="center"/>
        </w:trPr>
        <w:tc>
          <w:tcPr>
            <w:tcW w:w="1560" w:type="dxa"/>
          </w:tcPr>
          <w:p w:rsidR="00C1111F" w:rsidRPr="00CB36CD" w:rsidRDefault="00C1111F" w:rsidP="00C1111F">
            <w:pPr>
              <w:jc w:val="center"/>
              <w:rPr>
                <w:sz w:val="32"/>
              </w:rPr>
            </w:pPr>
            <w:r w:rsidRPr="00CB36CD">
              <w:rPr>
                <w:sz w:val="32"/>
              </w:rPr>
              <w:t>Colour</w:t>
            </w:r>
          </w:p>
        </w:tc>
        <w:tc>
          <w:tcPr>
            <w:tcW w:w="5542" w:type="dxa"/>
          </w:tcPr>
          <w:p w:rsidR="00FE457C" w:rsidRPr="0076173F" w:rsidRDefault="00FE457C" w:rsidP="00FE457C">
            <w:pPr>
              <w:pStyle w:val="ListParagraph"/>
              <w:numPr>
                <w:ilvl w:val="0"/>
                <w:numId w:val="7"/>
              </w:numPr>
              <w:ind w:left="311" w:hanging="284"/>
              <w:rPr>
                <w:rFonts w:ascii="Arial" w:hAnsi="Arial" w:cs="Arial"/>
                <w:color w:val="000000"/>
                <w:sz w:val="20"/>
                <w:szCs w:val="23"/>
                <w:highlight w:val="yellow"/>
              </w:rPr>
            </w:pPr>
            <w:r w:rsidRPr="0076173F">
              <w:rPr>
                <w:rFonts w:ascii="Arial" w:hAnsi="Arial" w:cs="Arial"/>
                <w:color w:val="000000"/>
                <w:sz w:val="20"/>
                <w:szCs w:val="23"/>
                <w:highlight w:val="yellow"/>
              </w:rPr>
              <w:t xml:space="preserve">Can describe colours by objects – ‘raspberry pink, sunshine yellow’ </w:t>
            </w:r>
          </w:p>
          <w:p w:rsidR="00FE457C" w:rsidRPr="0076173F" w:rsidRDefault="00FE457C" w:rsidP="00FE457C">
            <w:pPr>
              <w:ind w:left="311" w:hanging="284"/>
              <w:rPr>
                <w:rFonts w:ascii="Arial" w:hAnsi="Arial" w:cs="Arial"/>
                <w:color w:val="000000"/>
                <w:sz w:val="20"/>
                <w:szCs w:val="23"/>
                <w:highlight w:val="yellow"/>
              </w:rPr>
            </w:pPr>
          </w:p>
          <w:p w:rsidR="00FE457C" w:rsidRPr="0076173F" w:rsidRDefault="00FE457C" w:rsidP="00FE457C">
            <w:pPr>
              <w:pStyle w:val="ListParagraph"/>
              <w:numPr>
                <w:ilvl w:val="0"/>
                <w:numId w:val="7"/>
              </w:numPr>
              <w:ind w:left="311" w:hanging="284"/>
              <w:rPr>
                <w:rFonts w:ascii="Arial" w:hAnsi="Arial" w:cs="Arial"/>
                <w:color w:val="000000"/>
                <w:sz w:val="20"/>
                <w:szCs w:val="23"/>
                <w:highlight w:val="yellow"/>
              </w:rPr>
            </w:pPr>
            <w:r w:rsidRPr="0076173F">
              <w:rPr>
                <w:rFonts w:ascii="Arial" w:hAnsi="Arial" w:cs="Arial"/>
                <w:color w:val="000000"/>
                <w:sz w:val="20"/>
                <w:szCs w:val="23"/>
                <w:highlight w:val="yellow"/>
              </w:rPr>
              <w:t xml:space="preserve">Can make as many tones of one colour as possible using primary colours and </w:t>
            </w:r>
            <w:proofErr w:type="gramStart"/>
            <w:r w:rsidRPr="0076173F">
              <w:rPr>
                <w:rFonts w:ascii="Arial" w:hAnsi="Arial" w:cs="Arial"/>
                <w:color w:val="000000"/>
                <w:sz w:val="20"/>
                <w:szCs w:val="23"/>
                <w:highlight w:val="yellow"/>
              </w:rPr>
              <w:t>white.(</w:t>
            </w:r>
            <w:proofErr w:type="gramEnd"/>
            <w:r w:rsidRPr="0076173F">
              <w:rPr>
                <w:rFonts w:ascii="Arial" w:hAnsi="Arial" w:cs="Arial"/>
                <w:color w:val="000000"/>
                <w:sz w:val="20"/>
                <w:szCs w:val="23"/>
                <w:highlight w:val="yellow"/>
              </w:rPr>
              <w:t>tint)</w:t>
            </w:r>
          </w:p>
          <w:p w:rsidR="00FE457C" w:rsidRPr="0076173F" w:rsidRDefault="00FE457C" w:rsidP="00FE457C">
            <w:pPr>
              <w:ind w:left="311" w:hanging="284"/>
              <w:rPr>
                <w:rFonts w:ascii="Arial" w:hAnsi="Arial" w:cs="Arial"/>
                <w:color w:val="000000"/>
                <w:sz w:val="20"/>
                <w:szCs w:val="23"/>
                <w:highlight w:val="yellow"/>
              </w:rPr>
            </w:pPr>
          </w:p>
          <w:p w:rsidR="00FE457C" w:rsidRPr="0076173F" w:rsidRDefault="00FE457C" w:rsidP="00FE457C">
            <w:pPr>
              <w:pStyle w:val="ListParagraph"/>
              <w:numPr>
                <w:ilvl w:val="0"/>
                <w:numId w:val="7"/>
              </w:numPr>
              <w:ind w:left="311" w:hanging="284"/>
              <w:rPr>
                <w:rFonts w:ascii="Arial" w:hAnsi="Arial" w:cs="Arial"/>
                <w:color w:val="000000"/>
                <w:sz w:val="20"/>
                <w:szCs w:val="23"/>
                <w:highlight w:val="yellow"/>
              </w:rPr>
            </w:pPr>
            <w:r w:rsidRPr="0076173F">
              <w:rPr>
                <w:rFonts w:ascii="Arial" w:hAnsi="Arial" w:cs="Arial"/>
                <w:color w:val="000000"/>
                <w:sz w:val="20"/>
                <w:szCs w:val="23"/>
                <w:highlight w:val="yellow"/>
              </w:rPr>
              <w:t>Can darken colours without using black (shade)</w:t>
            </w:r>
          </w:p>
          <w:p w:rsidR="00FE457C" w:rsidRPr="005B238D" w:rsidRDefault="00FE457C" w:rsidP="00FE457C">
            <w:pPr>
              <w:rPr>
                <w:rFonts w:ascii="Arial" w:hAnsi="Arial" w:cs="Arial"/>
                <w:color w:val="000000"/>
                <w:sz w:val="20"/>
                <w:szCs w:val="23"/>
                <w:highlight w:val="cyan"/>
              </w:rPr>
            </w:pPr>
          </w:p>
          <w:p w:rsidR="00FE457C" w:rsidRPr="005B238D" w:rsidRDefault="00FE457C" w:rsidP="00FE457C">
            <w:pPr>
              <w:pStyle w:val="ListParagraph"/>
              <w:numPr>
                <w:ilvl w:val="0"/>
                <w:numId w:val="7"/>
              </w:numPr>
              <w:ind w:left="311" w:hanging="284"/>
              <w:rPr>
                <w:rFonts w:ascii="Arial" w:hAnsi="Arial" w:cs="Arial"/>
                <w:color w:val="000000"/>
                <w:sz w:val="20"/>
                <w:szCs w:val="23"/>
                <w:highlight w:val="cyan"/>
              </w:rPr>
            </w:pPr>
            <w:r w:rsidRPr="005B238D">
              <w:rPr>
                <w:rFonts w:ascii="Arial" w:hAnsi="Arial" w:cs="Arial"/>
                <w:color w:val="000000"/>
                <w:sz w:val="20"/>
                <w:szCs w:val="23"/>
                <w:highlight w:val="cyan"/>
              </w:rPr>
              <w:t>Can mix colours to match those of the natural world – colours that might have a less defined name</w:t>
            </w:r>
          </w:p>
          <w:p w:rsidR="00FE457C" w:rsidRPr="005B238D" w:rsidRDefault="00FE457C" w:rsidP="00FE457C">
            <w:pPr>
              <w:ind w:left="311" w:hanging="284"/>
              <w:rPr>
                <w:rFonts w:ascii="Arial" w:hAnsi="Arial" w:cs="Arial"/>
                <w:color w:val="000000"/>
                <w:sz w:val="20"/>
                <w:szCs w:val="23"/>
                <w:highlight w:val="cyan"/>
              </w:rPr>
            </w:pPr>
          </w:p>
          <w:p w:rsidR="00C1111F" w:rsidRPr="00FE457C" w:rsidRDefault="00FE457C" w:rsidP="00FE457C">
            <w:pPr>
              <w:pStyle w:val="ListParagraph"/>
              <w:numPr>
                <w:ilvl w:val="0"/>
                <w:numId w:val="7"/>
              </w:numPr>
              <w:tabs>
                <w:tab w:val="left" w:pos="337"/>
              </w:tabs>
              <w:ind w:left="311" w:hanging="284"/>
              <w:rPr>
                <w:rFonts w:ascii="Arial" w:hAnsi="Arial" w:cs="Arial"/>
                <w:sz w:val="20"/>
                <w:szCs w:val="20"/>
              </w:rPr>
            </w:pPr>
            <w:r w:rsidRPr="0076173F">
              <w:rPr>
                <w:rFonts w:ascii="Arial" w:hAnsi="Arial" w:cs="Arial"/>
                <w:color w:val="000000"/>
                <w:sz w:val="20"/>
                <w:szCs w:val="23"/>
                <w:highlight w:val="yellow"/>
              </w:rPr>
              <w:t>Can experience using colour on a large scale</w:t>
            </w:r>
            <w:r w:rsidR="00C1111F" w:rsidRPr="00FE457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41" w:type="dxa"/>
          </w:tcPr>
          <w:p w:rsidR="00C1111F" w:rsidRDefault="00C1111F" w:rsidP="00C1111F">
            <w:pPr>
              <w:jc w:val="center"/>
            </w:pPr>
          </w:p>
        </w:tc>
        <w:tc>
          <w:tcPr>
            <w:tcW w:w="1141" w:type="dxa"/>
          </w:tcPr>
          <w:p w:rsidR="00C1111F" w:rsidRDefault="00C1111F" w:rsidP="00C1111F">
            <w:pPr>
              <w:jc w:val="center"/>
            </w:pPr>
          </w:p>
        </w:tc>
        <w:tc>
          <w:tcPr>
            <w:tcW w:w="1142" w:type="dxa"/>
          </w:tcPr>
          <w:p w:rsidR="00C1111F" w:rsidRPr="00A926CC" w:rsidRDefault="00C1111F" w:rsidP="00C1111F">
            <w:pPr>
              <w:jc w:val="center"/>
              <w:rPr>
                <w:b/>
              </w:rPr>
            </w:pPr>
          </w:p>
        </w:tc>
      </w:tr>
      <w:tr w:rsidR="00C1111F" w:rsidTr="00C1111F">
        <w:trPr>
          <w:trHeight w:val="3440"/>
          <w:jc w:val="center"/>
        </w:trPr>
        <w:tc>
          <w:tcPr>
            <w:tcW w:w="1560" w:type="dxa"/>
          </w:tcPr>
          <w:p w:rsidR="00C1111F" w:rsidRPr="00CB36CD" w:rsidRDefault="00C1111F" w:rsidP="00C1111F">
            <w:pPr>
              <w:jc w:val="center"/>
              <w:rPr>
                <w:sz w:val="32"/>
              </w:rPr>
            </w:pPr>
            <w:r w:rsidRPr="00CB36CD">
              <w:rPr>
                <w:sz w:val="32"/>
              </w:rPr>
              <w:t>Texture</w:t>
            </w:r>
          </w:p>
        </w:tc>
        <w:tc>
          <w:tcPr>
            <w:tcW w:w="5542" w:type="dxa"/>
          </w:tcPr>
          <w:p w:rsidR="00FE457C" w:rsidRPr="004C1EC0" w:rsidRDefault="00FE457C" w:rsidP="00FE457C">
            <w:pPr>
              <w:pStyle w:val="ListParagraph"/>
              <w:numPr>
                <w:ilvl w:val="0"/>
                <w:numId w:val="8"/>
              </w:numPr>
              <w:tabs>
                <w:tab w:val="left" w:pos="3947"/>
              </w:tabs>
              <w:ind w:left="311" w:hanging="284"/>
              <w:rPr>
                <w:rFonts w:ascii="Arial" w:hAnsi="Arial" w:cs="Arial"/>
                <w:sz w:val="20"/>
                <w:szCs w:val="20"/>
                <w:highlight w:val="cyan"/>
              </w:rPr>
            </w:pPr>
            <w:r w:rsidRPr="004C1EC0">
              <w:rPr>
                <w:rFonts w:ascii="Arial" w:hAnsi="Arial" w:cs="Arial"/>
                <w:sz w:val="20"/>
                <w:szCs w:val="20"/>
                <w:highlight w:val="cyan"/>
              </w:rPr>
              <w:t xml:space="preserve">Can use skills of overlapping and overlaying to create effects. </w:t>
            </w:r>
          </w:p>
          <w:p w:rsidR="00FE457C" w:rsidRPr="000801CE" w:rsidRDefault="00FE457C" w:rsidP="00FE457C">
            <w:pPr>
              <w:tabs>
                <w:tab w:val="left" w:pos="3947"/>
              </w:tabs>
              <w:ind w:left="311" w:hanging="284"/>
              <w:rPr>
                <w:rFonts w:ascii="Arial" w:hAnsi="Arial" w:cs="Arial"/>
                <w:sz w:val="20"/>
                <w:szCs w:val="20"/>
              </w:rPr>
            </w:pPr>
          </w:p>
          <w:p w:rsidR="00FE457C" w:rsidRPr="00FE457C" w:rsidRDefault="00FE457C" w:rsidP="00FE457C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11" w:hanging="284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Can u</w:t>
            </w:r>
            <w:r w:rsidRPr="00FE457C">
              <w:rPr>
                <w:rFonts w:ascii="Arial" w:hAnsi="Arial" w:cs="Arial"/>
                <w:color w:val="000000"/>
                <w:sz w:val="20"/>
                <w:szCs w:val="20"/>
              </w:rPr>
              <w:t xml:space="preserve">se large eyed needles, different thicknesses of thread and different sized running stitches to draw with. </w:t>
            </w:r>
          </w:p>
          <w:p w:rsidR="00FE457C" w:rsidRPr="000801CE" w:rsidRDefault="00FE457C" w:rsidP="00FE45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11" w:hanging="28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E457C" w:rsidRPr="00FE457C" w:rsidRDefault="00FE457C" w:rsidP="00FE457C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11" w:hanging="284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Can use s</w:t>
            </w:r>
            <w:r w:rsidRPr="00FE457C">
              <w:rPr>
                <w:rFonts w:ascii="Arial" w:hAnsi="Arial" w:cs="Arial"/>
                <w:color w:val="000000"/>
                <w:sz w:val="20"/>
                <w:szCs w:val="20"/>
              </w:rPr>
              <w:t xml:space="preserve">imple appliqué work attaching material shapes to fabric with running stitches. </w:t>
            </w:r>
          </w:p>
          <w:p w:rsidR="00FE457C" w:rsidRPr="000801CE" w:rsidRDefault="00FE457C" w:rsidP="00FE45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11" w:hanging="28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FE457C" w:rsidRPr="00FE457C" w:rsidRDefault="00FE457C" w:rsidP="00FE457C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11" w:hanging="284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Can s</w:t>
            </w:r>
            <w:r w:rsidRPr="00FE457C">
              <w:rPr>
                <w:rFonts w:ascii="Arial" w:hAnsi="Arial" w:cs="Arial"/>
                <w:color w:val="000000"/>
                <w:sz w:val="20"/>
                <w:szCs w:val="20"/>
              </w:rPr>
              <w:t>tart to explore other simple stitches - backstitch, cross-stitch.</w:t>
            </w:r>
          </w:p>
          <w:p w:rsidR="00FE457C" w:rsidRPr="000801CE" w:rsidRDefault="00FE457C" w:rsidP="00FE457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11" w:hanging="28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C1111F" w:rsidRPr="00FE457C" w:rsidRDefault="00FE457C" w:rsidP="00FE457C">
            <w:pPr>
              <w:pStyle w:val="ListParagraph"/>
              <w:numPr>
                <w:ilvl w:val="0"/>
                <w:numId w:val="8"/>
              </w:numPr>
              <w:tabs>
                <w:tab w:val="left" w:pos="3947"/>
              </w:tabs>
              <w:ind w:left="311" w:hanging="284"/>
              <w:rPr>
                <w:rFonts w:ascii="Arial" w:hAnsi="Arial" w:cs="Arial"/>
                <w:sz w:val="20"/>
                <w:szCs w:val="20"/>
              </w:rPr>
            </w:pPr>
            <w:r w:rsidRPr="005B238D">
              <w:rPr>
                <w:rFonts w:ascii="Arial" w:hAnsi="Arial" w:cs="Arial"/>
                <w:color w:val="000000"/>
                <w:sz w:val="20"/>
                <w:szCs w:val="20"/>
                <w:highlight w:val="cyan"/>
              </w:rPr>
              <w:t>Can use various collage materials to make a specific picture.</w:t>
            </w:r>
            <w:r w:rsidRPr="00FE457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41" w:type="dxa"/>
          </w:tcPr>
          <w:p w:rsidR="00C1111F" w:rsidRDefault="00C1111F" w:rsidP="00C1111F">
            <w:pPr>
              <w:jc w:val="center"/>
            </w:pPr>
          </w:p>
        </w:tc>
        <w:tc>
          <w:tcPr>
            <w:tcW w:w="1141" w:type="dxa"/>
          </w:tcPr>
          <w:p w:rsidR="00C1111F" w:rsidRDefault="00C1111F" w:rsidP="00C1111F">
            <w:pPr>
              <w:jc w:val="center"/>
            </w:pPr>
          </w:p>
        </w:tc>
        <w:tc>
          <w:tcPr>
            <w:tcW w:w="1142" w:type="dxa"/>
          </w:tcPr>
          <w:p w:rsidR="00C1111F" w:rsidRPr="00A926CC" w:rsidRDefault="00C1111F" w:rsidP="00C1111F">
            <w:pPr>
              <w:jc w:val="center"/>
              <w:rPr>
                <w:b/>
              </w:rPr>
            </w:pPr>
          </w:p>
        </w:tc>
      </w:tr>
      <w:tr w:rsidR="00C1111F" w:rsidTr="00E30DE3">
        <w:trPr>
          <w:trHeight w:val="3960"/>
          <w:jc w:val="center"/>
        </w:trPr>
        <w:tc>
          <w:tcPr>
            <w:tcW w:w="1560" w:type="dxa"/>
          </w:tcPr>
          <w:p w:rsidR="00C1111F" w:rsidRPr="00CB36CD" w:rsidRDefault="00C1111F" w:rsidP="00C1111F">
            <w:pPr>
              <w:jc w:val="center"/>
              <w:rPr>
                <w:sz w:val="32"/>
              </w:rPr>
            </w:pPr>
            <w:r w:rsidRPr="00CB36CD">
              <w:rPr>
                <w:sz w:val="32"/>
              </w:rPr>
              <w:lastRenderedPageBreak/>
              <w:t>Form</w:t>
            </w:r>
          </w:p>
        </w:tc>
        <w:tc>
          <w:tcPr>
            <w:tcW w:w="5542" w:type="dxa"/>
          </w:tcPr>
          <w:p w:rsidR="00FE457C" w:rsidRPr="004C1EC0" w:rsidRDefault="00C1111F" w:rsidP="00FE457C">
            <w:pPr>
              <w:pStyle w:val="ListParagraph"/>
              <w:numPr>
                <w:ilvl w:val="0"/>
                <w:numId w:val="9"/>
              </w:numPr>
              <w:spacing w:before="80"/>
              <w:ind w:left="311" w:hanging="284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4C1EC0">
              <w:rPr>
                <w:rFonts w:ascii="Arial" w:hAnsi="Arial" w:cs="Arial"/>
                <w:sz w:val="20"/>
                <w:szCs w:val="20"/>
                <w:highlight w:val="green"/>
              </w:rPr>
              <w:t xml:space="preserve">Can </w:t>
            </w:r>
            <w:r w:rsidR="00FE457C" w:rsidRPr="004C1EC0">
              <w:rPr>
                <w:rFonts w:ascii="Arial" w:hAnsi="Arial" w:cs="Arial"/>
                <w:sz w:val="20"/>
                <w:szCs w:val="20"/>
                <w:highlight w:val="green"/>
              </w:rPr>
              <w:t xml:space="preserve">show an awareness of natural and </w:t>
            </w:r>
            <w:proofErr w:type="spellStart"/>
            <w:r w:rsidR="00FE457C" w:rsidRPr="004C1EC0">
              <w:rPr>
                <w:rFonts w:ascii="Arial" w:hAnsi="Arial" w:cs="Arial"/>
                <w:sz w:val="20"/>
                <w:szCs w:val="20"/>
                <w:highlight w:val="green"/>
              </w:rPr>
              <w:t>man made</w:t>
            </w:r>
            <w:proofErr w:type="spellEnd"/>
            <w:r w:rsidR="00FE457C" w:rsidRPr="004C1EC0">
              <w:rPr>
                <w:rFonts w:ascii="Arial" w:hAnsi="Arial" w:cs="Arial"/>
                <w:sz w:val="20"/>
                <w:szCs w:val="20"/>
                <w:highlight w:val="green"/>
              </w:rPr>
              <w:t xml:space="preserve"> forms and environments</w:t>
            </w:r>
          </w:p>
          <w:p w:rsidR="00FE457C" w:rsidRPr="004C1EC0" w:rsidRDefault="00FE457C" w:rsidP="00FE457C">
            <w:pPr>
              <w:pStyle w:val="ListParagraph"/>
              <w:spacing w:before="80"/>
              <w:ind w:left="311"/>
              <w:rPr>
                <w:rFonts w:ascii="Arial" w:hAnsi="Arial" w:cs="Arial"/>
                <w:sz w:val="20"/>
                <w:szCs w:val="20"/>
                <w:highlight w:val="green"/>
              </w:rPr>
            </w:pPr>
          </w:p>
          <w:p w:rsidR="00FE457C" w:rsidRPr="004C1EC0" w:rsidRDefault="00630B4F" w:rsidP="00FE457C">
            <w:pPr>
              <w:pStyle w:val="ListParagraph"/>
              <w:numPr>
                <w:ilvl w:val="0"/>
                <w:numId w:val="9"/>
              </w:numPr>
              <w:spacing w:before="80"/>
              <w:ind w:left="311" w:hanging="284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4C1EC0">
              <w:rPr>
                <w:rFonts w:ascii="Arial" w:hAnsi="Arial" w:cs="Arial"/>
                <w:sz w:val="20"/>
                <w:szCs w:val="20"/>
                <w:highlight w:val="green"/>
              </w:rPr>
              <w:t>Can show an e</w:t>
            </w:r>
            <w:r w:rsidR="00FE457C" w:rsidRPr="004C1EC0">
              <w:rPr>
                <w:rFonts w:ascii="Arial" w:hAnsi="Arial" w:cs="Arial"/>
                <w:sz w:val="20"/>
                <w:szCs w:val="20"/>
                <w:highlight w:val="green"/>
              </w:rPr>
              <w:t>xpression of personal experiences and ideas in work</w:t>
            </w:r>
          </w:p>
          <w:p w:rsidR="00FE457C" w:rsidRPr="00630B4F" w:rsidRDefault="00FE457C" w:rsidP="00630B4F">
            <w:pPr>
              <w:rPr>
                <w:rFonts w:ascii="Arial" w:hAnsi="Arial" w:cs="Arial"/>
                <w:sz w:val="20"/>
                <w:szCs w:val="20"/>
              </w:rPr>
            </w:pPr>
          </w:p>
          <w:p w:rsidR="00FE457C" w:rsidRPr="004C1EC0" w:rsidRDefault="00630B4F" w:rsidP="00FE457C">
            <w:pPr>
              <w:pStyle w:val="ListParagraph"/>
              <w:numPr>
                <w:ilvl w:val="0"/>
                <w:numId w:val="9"/>
              </w:numPr>
              <w:ind w:left="311" w:hanging="284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4C1EC0">
              <w:rPr>
                <w:rFonts w:ascii="Arial" w:hAnsi="Arial" w:cs="Arial"/>
                <w:sz w:val="20"/>
                <w:szCs w:val="20"/>
                <w:highlight w:val="green"/>
              </w:rPr>
              <w:t>Can u</w:t>
            </w:r>
            <w:r w:rsidR="00FE457C" w:rsidRPr="004C1EC0">
              <w:rPr>
                <w:rFonts w:ascii="Arial" w:hAnsi="Arial" w:cs="Arial"/>
                <w:sz w:val="20"/>
                <w:szCs w:val="20"/>
                <w:highlight w:val="green"/>
              </w:rPr>
              <w:t>se a range of decorative techniques: applied, impressed, painted, etc.</w:t>
            </w:r>
          </w:p>
          <w:p w:rsidR="00FE457C" w:rsidRPr="00630B4F" w:rsidRDefault="00FE457C" w:rsidP="00FE457C">
            <w:pPr>
              <w:ind w:left="311" w:hanging="284"/>
              <w:rPr>
                <w:rFonts w:ascii="Arial" w:hAnsi="Arial" w:cs="Arial"/>
                <w:sz w:val="20"/>
                <w:szCs w:val="20"/>
              </w:rPr>
            </w:pPr>
          </w:p>
          <w:p w:rsidR="00FE457C" w:rsidRPr="004C1EC0" w:rsidRDefault="00630B4F" w:rsidP="00FE457C">
            <w:pPr>
              <w:pStyle w:val="ListParagraph"/>
              <w:numPr>
                <w:ilvl w:val="0"/>
                <w:numId w:val="9"/>
              </w:numPr>
              <w:ind w:left="311" w:hanging="284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4C1EC0">
              <w:rPr>
                <w:rFonts w:ascii="Arial" w:hAnsi="Arial" w:cs="Arial"/>
                <w:sz w:val="20"/>
                <w:szCs w:val="20"/>
                <w:highlight w:val="green"/>
              </w:rPr>
              <w:t>Can u</w:t>
            </w:r>
            <w:r w:rsidR="00FE457C" w:rsidRPr="004C1EC0">
              <w:rPr>
                <w:rFonts w:ascii="Arial" w:hAnsi="Arial" w:cs="Arial"/>
                <w:sz w:val="20"/>
                <w:szCs w:val="20"/>
                <w:highlight w:val="green"/>
              </w:rPr>
              <w:t>se a range of tools for shaping, mark making, etc.</w:t>
            </w:r>
          </w:p>
          <w:p w:rsidR="00FE457C" w:rsidRPr="00630B4F" w:rsidRDefault="00FE457C" w:rsidP="00FE457C">
            <w:pPr>
              <w:ind w:left="311" w:hanging="284"/>
              <w:rPr>
                <w:rFonts w:ascii="Arial" w:hAnsi="Arial" w:cs="Arial"/>
                <w:sz w:val="20"/>
                <w:szCs w:val="20"/>
              </w:rPr>
            </w:pPr>
          </w:p>
          <w:p w:rsidR="00FE457C" w:rsidRPr="00630B4F" w:rsidRDefault="00630B4F" w:rsidP="00FE457C">
            <w:pPr>
              <w:pStyle w:val="ListParagraph"/>
              <w:numPr>
                <w:ilvl w:val="0"/>
                <w:numId w:val="9"/>
              </w:numPr>
              <w:ind w:left="311" w:hanging="284"/>
              <w:rPr>
                <w:rFonts w:ascii="Arial" w:hAnsi="Arial" w:cs="Arial"/>
                <w:sz w:val="20"/>
                <w:szCs w:val="20"/>
              </w:rPr>
            </w:pPr>
            <w:r w:rsidRPr="00630B4F">
              <w:rPr>
                <w:rFonts w:ascii="Arial" w:hAnsi="Arial" w:cs="Arial"/>
                <w:sz w:val="20"/>
                <w:szCs w:val="20"/>
              </w:rPr>
              <w:t>Can c</w:t>
            </w:r>
            <w:r w:rsidR="00FE457C" w:rsidRPr="00630B4F">
              <w:rPr>
                <w:rFonts w:ascii="Arial" w:hAnsi="Arial" w:cs="Arial"/>
                <w:sz w:val="20"/>
                <w:szCs w:val="20"/>
              </w:rPr>
              <w:t>onstruct from found junk materials.</w:t>
            </w:r>
          </w:p>
          <w:p w:rsidR="00FE457C" w:rsidRPr="00630B4F" w:rsidRDefault="00FE457C" w:rsidP="00FE457C">
            <w:pPr>
              <w:ind w:left="311" w:hanging="284"/>
              <w:rPr>
                <w:rFonts w:ascii="Arial" w:hAnsi="Arial" w:cs="Arial"/>
                <w:sz w:val="20"/>
                <w:szCs w:val="20"/>
              </w:rPr>
            </w:pPr>
          </w:p>
          <w:p w:rsidR="00FE457C" w:rsidRPr="004C1EC0" w:rsidRDefault="00630B4F" w:rsidP="00FE457C">
            <w:pPr>
              <w:pStyle w:val="ListParagraph"/>
              <w:numPr>
                <w:ilvl w:val="0"/>
                <w:numId w:val="9"/>
              </w:numPr>
              <w:ind w:left="311" w:hanging="284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4C1EC0">
              <w:rPr>
                <w:rFonts w:ascii="Arial" w:hAnsi="Arial" w:cs="Arial"/>
                <w:sz w:val="20"/>
                <w:szCs w:val="20"/>
                <w:highlight w:val="green"/>
              </w:rPr>
              <w:t>Can r</w:t>
            </w:r>
            <w:r w:rsidR="00FE457C" w:rsidRPr="004C1EC0">
              <w:rPr>
                <w:rFonts w:ascii="Arial" w:hAnsi="Arial" w:cs="Arial"/>
                <w:sz w:val="20"/>
                <w:szCs w:val="20"/>
                <w:highlight w:val="green"/>
              </w:rPr>
              <w:t>eplicate patterns and textures in a 3-D form.</w:t>
            </w:r>
          </w:p>
          <w:p w:rsidR="00FE457C" w:rsidRPr="00630B4F" w:rsidRDefault="00FE457C" w:rsidP="00FE457C">
            <w:pPr>
              <w:ind w:left="311" w:hanging="284"/>
              <w:rPr>
                <w:rFonts w:ascii="Arial" w:hAnsi="Arial" w:cs="Arial"/>
                <w:sz w:val="20"/>
                <w:szCs w:val="20"/>
              </w:rPr>
            </w:pPr>
          </w:p>
          <w:p w:rsidR="00E30DE3" w:rsidRPr="004C1EC0" w:rsidRDefault="00630B4F" w:rsidP="00FE457C">
            <w:pPr>
              <w:pStyle w:val="ListParagraph"/>
              <w:numPr>
                <w:ilvl w:val="0"/>
                <w:numId w:val="9"/>
              </w:numPr>
              <w:ind w:left="311" w:hanging="284"/>
              <w:rPr>
                <w:sz w:val="24"/>
                <w:highlight w:val="green"/>
              </w:rPr>
            </w:pPr>
            <w:r w:rsidRPr="004C1EC0">
              <w:rPr>
                <w:rFonts w:ascii="Arial" w:hAnsi="Arial" w:cs="Arial"/>
                <w:sz w:val="20"/>
                <w:szCs w:val="20"/>
                <w:highlight w:val="green"/>
              </w:rPr>
              <w:t>Can b</w:t>
            </w:r>
            <w:r w:rsidR="00FE457C" w:rsidRPr="004C1EC0">
              <w:rPr>
                <w:rFonts w:ascii="Arial" w:hAnsi="Arial" w:cs="Arial"/>
                <w:sz w:val="20"/>
                <w:szCs w:val="20"/>
                <w:highlight w:val="green"/>
              </w:rPr>
              <w:t>egin to make simple thoughts about own wo</w:t>
            </w:r>
            <w:r w:rsidRPr="004C1EC0">
              <w:rPr>
                <w:rFonts w:ascii="Arial" w:hAnsi="Arial" w:cs="Arial"/>
                <w:sz w:val="20"/>
                <w:szCs w:val="20"/>
                <w:highlight w:val="green"/>
              </w:rPr>
              <w:t>rk and that of other sculptors.</w:t>
            </w:r>
          </w:p>
          <w:p w:rsidR="00E30DE3" w:rsidRDefault="00E30DE3" w:rsidP="00E30DE3"/>
        </w:tc>
        <w:tc>
          <w:tcPr>
            <w:tcW w:w="1141" w:type="dxa"/>
          </w:tcPr>
          <w:p w:rsidR="00C1111F" w:rsidRDefault="00C1111F" w:rsidP="00C1111F">
            <w:pPr>
              <w:jc w:val="center"/>
            </w:pPr>
          </w:p>
        </w:tc>
        <w:tc>
          <w:tcPr>
            <w:tcW w:w="1141" w:type="dxa"/>
          </w:tcPr>
          <w:p w:rsidR="00C1111F" w:rsidRDefault="00C1111F" w:rsidP="00C1111F">
            <w:pPr>
              <w:jc w:val="center"/>
            </w:pPr>
          </w:p>
        </w:tc>
        <w:tc>
          <w:tcPr>
            <w:tcW w:w="1142" w:type="dxa"/>
          </w:tcPr>
          <w:p w:rsidR="00C1111F" w:rsidRPr="00A926CC" w:rsidRDefault="00C1111F" w:rsidP="00C1111F">
            <w:pPr>
              <w:jc w:val="center"/>
              <w:rPr>
                <w:b/>
              </w:rPr>
            </w:pPr>
          </w:p>
        </w:tc>
      </w:tr>
      <w:tr w:rsidR="00C1111F" w:rsidTr="00E30DE3">
        <w:trPr>
          <w:trHeight w:val="4122"/>
          <w:jc w:val="center"/>
        </w:trPr>
        <w:tc>
          <w:tcPr>
            <w:tcW w:w="1560" w:type="dxa"/>
          </w:tcPr>
          <w:p w:rsidR="00C1111F" w:rsidRPr="00CB36CD" w:rsidRDefault="00C1111F" w:rsidP="00C1111F">
            <w:pPr>
              <w:jc w:val="center"/>
              <w:rPr>
                <w:sz w:val="32"/>
              </w:rPr>
            </w:pPr>
            <w:r w:rsidRPr="00CB36CD">
              <w:rPr>
                <w:sz w:val="32"/>
              </w:rPr>
              <w:t>Printing</w:t>
            </w:r>
          </w:p>
        </w:tc>
        <w:tc>
          <w:tcPr>
            <w:tcW w:w="5542" w:type="dxa"/>
          </w:tcPr>
          <w:p w:rsidR="00630B4F" w:rsidRPr="0076173F" w:rsidRDefault="00630B4F" w:rsidP="00630B4F">
            <w:pPr>
              <w:pStyle w:val="ListParagraph"/>
              <w:numPr>
                <w:ilvl w:val="0"/>
                <w:numId w:val="10"/>
              </w:numPr>
              <w:spacing w:before="80"/>
              <w:ind w:left="311" w:hanging="284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6173F">
              <w:rPr>
                <w:rFonts w:ascii="Arial" w:hAnsi="Arial" w:cs="Arial"/>
                <w:sz w:val="20"/>
                <w:szCs w:val="20"/>
                <w:highlight w:val="yellow"/>
              </w:rPr>
              <w:t>Can use printmaking as a means of drawing</w:t>
            </w:r>
          </w:p>
          <w:p w:rsidR="00630B4F" w:rsidRPr="0076173F" w:rsidRDefault="00630B4F" w:rsidP="00630B4F">
            <w:pPr>
              <w:spacing w:before="80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:rsidR="00630B4F" w:rsidRPr="0076173F" w:rsidRDefault="00630B4F" w:rsidP="00630B4F">
            <w:pPr>
              <w:pStyle w:val="ListParagraph"/>
              <w:numPr>
                <w:ilvl w:val="0"/>
                <w:numId w:val="10"/>
              </w:numPr>
              <w:spacing w:before="80"/>
              <w:ind w:left="311" w:hanging="284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6173F">
              <w:rPr>
                <w:rFonts w:ascii="Arial" w:hAnsi="Arial" w:cs="Arial"/>
                <w:sz w:val="20"/>
                <w:szCs w:val="20"/>
                <w:highlight w:val="yellow"/>
              </w:rPr>
              <w:t>Can create order, symmetry and irregularity in pattern</w:t>
            </w:r>
          </w:p>
          <w:p w:rsidR="00630B4F" w:rsidRPr="0076173F" w:rsidRDefault="00630B4F" w:rsidP="00630B4F">
            <w:pPr>
              <w:spacing w:before="80"/>
              <w:ind w:left="311" w:hanging="284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:rsidR="00630B4F" w:rsidRPr="0076173F" w:rsidRDefault="00630B4F" w:rsidP="00630B4F">
            <w:pPr>
              <w:pStyle w:val="ListParagraph"/>
              <w:numPr>
                <w:ilvl w:val="0"/>
                <w:numId w:val="10"/>
              </w:numPr>
              <w:spacing w:before="80"/>
              <w:ind w:left="311" w:hanging="284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6173F">
              <w:rPr>
                <w:rFonts w:ascii="Arial" w:hAnsi="Arial" w:cs="Arial"/>
                <w:sz w:val="20"/>
                <w:szCs w:val="20"/>
                <w:highlight w:val="yellow"/>
              </w:rPr>
              <w:t xml:space="preserve">Can repeat patterns - overlapping, using two contrasting colours </w:t>
            </w:r>
            <w:proofErr w:type="spellStart"/>
            <w:r w:rsidRPr="0076173F">
              <w:rPr>
                <w:rFonts w:ascii="Arial" w:hAnsi="Arial" w:cs="Arial"/>
                <w:sz w:val="20"/>
                <w:szCs w:val="20"/>
                <w:highlight w:val="yellow"/>
              </w:rPr>
              <w:t>etc</w:t>
            </w:r>
            <w:proofErr w:type="spellEnd"/>
          </w:p>
          <w:p w:rsidR="00630B4F" w:rsidRPr="0076173F" w:rsidRDefault="00630B4F" w:rsidP="00630B4F">
            <w:pPr>
              <w:spacing w:before="80"/>
              <w:ind w:left="311" w:hanging="284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:rsidR="00630B4F" w:rsidRPr="0076173F" w:rsidRDefault="00630B4F" w:rsidP="00630B4F">
            <w:pPr>
              <w:pStyle w:val="ListParagraph"/>
              <w:numPr>
                <w:ilvl w:val="0"/>
                <w:numId w:val="10"/>
              </w:numPr>
              <w:spacing w:before="80"/>
              <w:ind w:left="311" w:hanging="284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6173F">
              <w:rPr>
                <w:rFonts w:ascii="Arial" w:hAnsi="Arial" w:cs="Arial"/>
                <w:sz w:val="20"/>
                <w:szCs w:val="20"/>
                <w:highlight w:val="yellow"/>
              </w:rPr>
              <w:t>Can print with a growing range of objects, including manmade and natural printing tools</w:t>
            </w:r>
          </w:p>
          <w:p w:rsidR="00630B4F" w:rsidRPr="0076173F" w:rsidRDefault="00630B4F" w:rsidP="00630B4F">
            <w:pPr>
              <w:ind w:left="311" w:hanging="284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:rsidR="00630B4F" w:rsidRPr="0076173F" w:rsidRDefault="00630B4F" w:rsidP="00085787">
            <w:pPr>
              <w:pStyle w:val="ListParagraph"/>
              <w:numPr>
                <w:ilvl w:val="0"/>
                <w:numId w:val="10"/>
              </w:numPr>
              <w:ind w:left="311" w:hanging="284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6173F">
              <w:rPr>
                <w:rFonts w:ascii="Arial" w:hAnsi="Arial" w:cs="Arial"/>
                <w:sz w:val="20"/>
                <w:szCs w:val="20"/>
                <w:highlight w:val="yellow"/>
              </w:rPr>
              <w:t>Can talk simply about own work and that of other artists</w:t>
            </w:r>
          </w:p>
          <w:p w:rsidR="00630B4F" w:rsidRPr="0076173F" w:rsidRDefault="00630B4F" w:rsidP="00630B4F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:rsidR="00C1111F" w:rsidRPr="00630B4F" w:rsidRDefault="00630B4F" w:rsidP="00630B4F">
            <w:pPr>
              <w:pStyle w:val="ListParagraph"/>
              <w:numPr>
                <w:ilvl w:val="0"/>
                <w:numId w:val="10"/>
              </w:numPr>
              <w:tabs>
                <w:tab w:val="left" w:pos="3947"/>
              </w:tabs>
              <w:ind w:left="311" w:hanging="284"/>
              <w:rPr>
                <w:rFonts w:ascii="Arial" w:hAnsi="Arial" w:cs="Arial"/>
                <w:sz w:val="20"/>
                <w:szCs w:val="20"/>
              </w:rPr>
            </w:pPr>
            <w:r w:rsidRPr="0076173F">
              <w:rPr>
                <w:rFonts w:ascii="Arial" w:hAnsi="Arial" w:cs="Arial"/>
                <w:sz w:val="20"/>
                <w:szCs w:val="20"/>
                <w:highlight w:val="yellow"/>
              </w:rPr>
              <w:t>Can identify the different forms printing takes: books, pictures, wallpaper, fabrics, etc.</w:t>
            </w:r>
          </w:p>
        </w:tc>
        <w:tc>
          <w:tcPr>
            <w:tcW w:w="1141" w:type="dxa"/>
          </w:tcPr>
          <w:p w:rsidR="00C1111F" w:rsidRDefault="00C1111F" w:rsidP="00C1111F">
            <w:pPr>
              <w:jc w:val="center"/>
            </w:pPr>
          </w:p>
        </w:tc>
        <w:tc>
          <w:tcPr>
            <w:tcW w:w="1141" w:type="dxa"/>
          </w:tcPr>
          <w:p w:rsidR="00C1111F" w:rsidRDefault="00C1111F" w:rsidP="00C1111F">
            <w:pPr>
              <w:jc w:val="center"/>
            </w:pPr>
          </w:p>
        </w:tc>
        <w:tc>
          <w:tcPr>
            <w:tcW w:w="1142" w:type="dxa"/>
          </w:tcPr>
          <w:p w:rsidR="00C1111F" w:rsidRPr="00A926CC" w:rsidRDefault="00C1111F" w:rsidP="00C1111F">
            <w:pPr>
              <w:jc w:val="center"/>
              <w:rPr>
                <w:b/>
              </w:rPr>
            </w:pPr>
          </w:p>
        </w:tc>
      </w:tr>
      <w:tr w:rsidR="00C1111F" w:rsidTr="005630D1">
        <w:trPr>
          <w:trHeight w:val="1798"/>
          <w:jc w:val="center"/>
        </w:trPr>
        <w:tc>
          <w:tcPr>
            <w:tcW w:w="1560" w:type="dxa"/>
          </w:tcPr>
          <w:p w:rsidR="00C1111F" w:rsidRPr="00CB36CD" w:rsidRDefault="00C1111F" w:rsidP="00C1111F">
            <w:pPr>
              <w:jc w:val="center"/>
              <w:rPr>
                <w:sz w:val="32"/>
              </w:rPr>
            </w:pPr>
            <w:r w:rsidRPr="00CB36CD">
              <w:rPr>
                <w:sz w:val="32"/>
              </w:rPr>
              <w:t>Pattern</w:t>
            </w:r>
          </w:p>
        </w:tc>
        <w:tc>
          <w:tcPr>
            <w:tcW w:w="5542" w:type="dxa"/>
          </w:tcPr>
          <w:p w:rsidR="00630B4F" w:rsidRPr="005B238D" w:rsidRDefault="00630B4F" w:rsidP="00630B4F">
            <w:pPr>
              <w:pStyle w:val="ListParagraph"/>
              <w:numPr>
                <w:ilvl w:val="0"/>
                <w:numId w:val="11"/>
              </w:numPr>
              <w:spacing w:before="80"/>
              <w:ind w:left="311" w:hanging="284"/>
              <w:rPr>
                <w:rFonts w:ascii="Arial" w:hAnsi="Arial"/>
                <w:sz w:val="20"/>
                <w:highlight w:val="cyan"/>
              </w:rPr>
            </w:pPr>
            <w:r w:rsidRPr="005B238D">
              <w:rPr>
                <w:rFonts w:ascii="Arial" w:hAnsi="Arial"/>
                <w:sz w:val="20"/>
                <w:highlight w:val="cyan"/>
              </w:rPr>
              <w:t xml:space="preserve">Can experiment by arranging, folding, repeating, overlapping, regular and irregular patterning. </w:t>
            </w:r>
          </w:p>
          <w:p w:rsidR="00630B4F" w:rsidRPr="00750555" w:rsidRDefault="00630B4F" w:rsidP="00630B4F">
            <w:pPr>
              <w:spacing w:before="80"/>
              <w:ind w:left="311" w:hanging="284"/>
              <w:rPr>
                <w:rFonts w:ascii="Arial" w:hAnsi="Arial"/>
                <w:sz w:val="20"/>
              </w:rPr>
            </w:pPr>
          </w:p>
          <w:p w:rsidR="00630B4F" w:rsidRPr="004C1EC0" w:rsidRDefault="005630D1" w:rsidP="00630B4F">
            <w:pPr>
              <w:pStyle w:val="ListParagraph"/>
              <w:numPr>
                <w:ilvl w:val="0"/>
                <w:numId w:val="11"/>
              </w:numPr>
              <w:tabs>
                <w:tab w:val="left" w:pos="3947"/>
              </w:tabs>
              <w:ind w:left="311" w:hanging="284"/>
              <w:rPr>
                <w:rFonts w:ascii="Arial" w:hAnsi="Arial"/>
                <w:sz w:val="20"/>
                <w:highlight w:val="green"/>
              </w:rPr>
            </w:pPr>
            <w:r w:rsidRPr="004C1EC0">
              <w:rPr>
                <w:rFonts w:ascii="Arial" w:hAnsi="Arial"/>
                <w:sz w:val="20"/>
                <w:highlight w:val="green"/>
              </w:rPr>
              <w:t>Can l</w:t>
            </w:r>
            <w:r w:rsidR="00630B4F" w:rsidRPr="004C1EC0">
              <w:rPr>
                <w:rFonts w:ascii="Arial" w:hAnsi="Arial"/>
                <w:sz w:val="20"/>
                <w:highlight w:val="green"/>
              </w:rPr>
              <w:t xml:space="preserve">ook at natural and manmade patterns and discuss. </w:t>
            </w:r>
          </w:p>
          <w:p w:rsidR="00630B4F" w:rsidRPr="00750555" w:rsidRDefault="00630B4F" w:rsidP="00630B4F">
            <w:pPr>
              <w:tabs>
                <w:tab w:val="left" w:pos="3947"/>
              </w:tabs>
              <w:ind w:left="311" w:hanging="284"/>
              <w:rPr>
                <w:rFonts w:ascii="Arial" w:hAnsi="Arial"/>
                <w:sz w:val="20"/>
              </w:rPr>
            </w:pPr>
          </w:p>
          <w:p w:rsidR="00C1111F" w:rsidRPr="00E30DE3" w:rsidRDefault="005630D1" w:rsidP="00630B4F">
            <w:pPr>
              <w:pStyle w:val="ListParagraph"/>
              <w:numPr>
                <w:ilvl w:val="0"/>
                <w:numId w:val="11"/>
              </w:numPr>
              <w:tabs>
                <w:tab w:val="left" w:pos="3947"/>
              </w:tabs>
              <w:ind w:left="311" w:hanging="284"/>
              <w:rPr>
                <w:rFonts w:ascii="Arial" w:hAnsi="Arial"/>
                <w:sz w:val="20"/>
              </w:rPr>
            </w:pPr>
            <w:r w:rsidRPr="0076173F">
              <w:rPr>
                <w:rFonts w:ascii="Arial" w:hAnsi="Arial"/>
                <w:sz w:val="20"/>
                <w:highlight w:val="yellow"/>
              </w:rPr>
              <w:t>Can d</w:t>
            </w:r>
            <w:r w:rsidR="00630B4F" w:rsidRPr="0076173F">
              <w:rPr>
                <w:rFonts w:ascii="Arial" w:hAnsi="Arial"/>
                <w:sz w:val="20"/>
                <w:highlight w:val="yellow"/>
              </w:rPr>
              <w:t>iscuss regular and irregular – what does it mean?</w:t>
            </w:r>
            <w:r w:rsidR="00630B4F" w:rsidRPr="00750555">
              <w:rPr>
                <w:rFonts w:ascii="Arial" w:hAnsi="Arial"/>
                <w:sz w:val="20"/>
              </w:rPr>
              <w:t xml:space="preserve"> </w:t>
            </w:r>
            <w:r w:rsidR="00C1111F" w:rsidRPr="00CB36CD"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1141" w:type="dxa"/>
          </w:tcPr>
          <w:p w:rsidR="00C1111F" w:rsidRDefault="00C1111F" w:rsidP="00C1111F">
            <w:pPr>
              <w:jc w:val="center"/>
            </w:pPr>
          </w:p>
        </w:tc>
        <w:tc>
          <w:tcPr>
            <w:tcW w:w="1141" w:type="dxa"/>
          </w:tcPr>
          <w:p w:rsidR="00C1111F" w:rsidRDefault="00C1111F" w:rsidP="00C1111F">
            <w:pPr>
              <w:jc w:val="center"/>
            </w:pPr>
          </w:p>
        </w:tc>
        <w:tc>
          <w:tcPr>
            <w:tcW w:w="1142" w:type="dxa"/>
          </w:tcPr>
          <w:p w:rsidR="00C1111F" w:rsidRPr="00A926CC" w:rsidRDefault="00C1111F" w:rsidP="00C1111F">
            <w:pPr>
              <w:jc w:val="center"/>
              <w:rPr>
                <w:b/>
              </w:rPr>
            </w:pPr>
          </w:p>
        </w:tc>
      </w:tr>
    </w:tbl>
    <w:p w:rsidR="00A02CAD" w:rsidRDefault="00A02CAD"/>
    <w:tbl>
      <w:tblPr>
        <w:tblStyle w:val="TableGrid"/>
        <w:tblW w:w="10553" w:type="dxa"/>
        <w:tblInd w:w="-724" w:type="dxa"/>
        <w:tblLook w:val="04A0" w:firstRow="1" w:lastRow="0" w:firstColumn="1" w:lastColumn="0" w:noHBand="0" w:noVBand="1"/>
      </w:tblPr>
      <w:tblGrid>
        <w:gridCol w:w="4121"/>
        <w:gridCol w:w="2428"/>
        <w:gridCol w:w="2002"/>
        <w:gridCol w:w="2002"/>
      </w:tblGrid>
      <w:tr w:rsidR="00C1111F" w:rsidTr="00E30DE3">
        <w:trPr>
          <w:trHeight w:val="2117"/>
        </w:trPr>
        <w:tc>
          <w:tcPr>
            <w:tcW w:w="4121" w:type="dxa"/>
          </w:tcPr>
          <w:p w:rsidR="00C1111F" w:rsidRPr="00C1111F" w:rsidRDefault="00C1111F" w:rsidP="00C1111F">
            <w:pPr>
              <w:rPr>
                <w:b/>
              </w:rPr>
            </w:pPr>
            <w:r>
              <w:rPr>
                <w:b/>
                <w:sz w:val="32"/>
              </w:rPr>
              <w:t>Overall J</w:t>
            </w:r>
            <w:r w:rsidRPr="00C1111F">
              <w:rPr>
                <w:b/>
                <w:sz w:val="32"/>
              </w:rPr>
              <w:t xml:space="preserve">udgement </w:t>
            </w:r>
          </w:p>
        </w:tc>
        <w:tc>
          <w:tcPr>
            <w:tcW w:w="2428" w:type="dxa"/>
          </w:tcPr>
          <w:p w:rsidR="00C1111F" w:rsidRDefault="00C1111F" w:rsidP="00C1111F">
            <w:pPr>
              <w:jc w:val="center"/>
            </w:pPr>
            <w:r w:rsidRPr="004436AE">
              <w:rPr>
                <w:b/>
                <w:sz w:val="28"/>
              </w:rPr>
              <w:t>W</w:t>
            </w:r>
            <w:r>
              <w:rPr>
                <w:b/>
                <w:sz w:val="28"/>
              </w:rPr>
              <w:t xml:space="preserve">orking </w:t>
            </w:r>
            <w:r w:rsidRPr="004436AE">
              <w:rPr>
                <w:b/>
                <w:sz w:val="28"/>
              </w:rPr>
              <w:t>T</w:t>
            </w:r>
            <w:r>
              <w:rPr>
                <w:b/>
                <w:sz w:val="28"/>
              </w:rPr>
              <w:t>owards</w:t>
            </w:r>
          </w:p>
        </w:tc>
        <w:tc>
          <w:tcPr>
            <w:tcW w:w="2002" w:type="dxa"/>
          </w:tcPr>
          <w:p w:rsidR="00C1111F" w:rsidRDefault="00C1111F" w:rsidP="00C1111F">
            <w:pPr>
              <w:jc w:val="center"/>
            </w:pPr>
            <w:r>
              <w:rPr>
                <w:b/>
                <w:sz w:val="28"/>
              </w:rPr>
              <w:t>Expected</w:t>
            </w:r>
          </w:p>
        </w:tc>
        <w:tc>
          <w:tcPr>
            <w:tcW w:w="2002" w:type="dxa"/>
          </w:tcPr>
          <w:p w:rsidR="00C1111F" w:rsidRDefault="00C1111F" w:rsidP="00C1111F">
            <w:pPr>
              <w:jc w:val="center"/>
            </w:pPr>
            <w:r w:rsidRPr="004436AE">
              <w:rPr>
                <w:b/>
                <w:sz w:val="28"/>
              </w:rPr>
              <w:t>Exc</w:t>
            </w:r>
            <w:r>
              <w:rPr>
                <w:b/>
                <w:sz w:val="28"/>
              </w:rPr>
              <w:t>eeding</w:t>
            </w:r>
          </w:p>
        </w:tc>
      </w:tr>
    </w:tbl>
    <w:p w:rsidR="00A02CAD" w:rsidRDefault="00A02CAD"/>
    <w:p w:rsidR="004C1EC0" w:rsidRDefault="004C1EC0">
      <w:proofErr w:type="gramStart"/>
      <w:r>
        <w:t xml:space="preserve">Autumn  </w:t>
      </w:r>
      <w:r w:rsidRPr="004C1EC0">
        <w:rPr>
          <w:highlight w:val="green"/>
        </w:rPr>
        <w:t>Spring</w:t>
      </w:r>
      <w:proofErr w:type="gramEnd"/>
      <w:r>
        <w:t xml:space="preserve"> </w:t>
      </w:r>
      <w:r w:rsidRPr="004C1EC0">
        <w:rPr>
          <w:highlight w:val="cyan"/>
        </w:rPr>
        <w:t>Summer</w:t>
      </w:r>
      <w:r>
        <w:t xml:space="preserve"> </w:t>
      </w:r>
    </w:p>
    <w:sectPr w:rsidR="004C1EC0" w:rsidSect="00A02C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B3174"/>
    <w:multiLevelType w:val="hybridMultilevel"/>
    <w:tmpl w:val="D8E41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93428"/>
    <w:multiLevelType w:val="hybridMultilevel"/>
    <w:tmpl w:val="29B8D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613F4"/>
    <w:multiLevelType w:val="hybridMultilevel"/>
    <w:tmpl w:val="7C0E8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87B2F"/>
    <w:multiLevelType w:val="hybridMultilevel"/>
    <w:tmpl w:val="2CB8E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065F35"/>
    <w:multiLevelType w:val="hybridMultilevel"/>
    <w:tmpl w:val="ECF4CE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A561E0"/>
    <w:multiLevelType w:val="hybridMultilevel"/>
    <w:tmpl w:val="1CC63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D920BA"/>
    <w:multiLevelType w:val="hybridMultilevel"/>
    <w:tmpl w:val="70864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21210F"/>
    <w:multiLevelType w:val="hybridMultilevel"/>
    <w:tmpl w:val="D318B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FE0AAC"/>
    <w:multiLevelType w:val="hybridMultilevel"/>
    <w:tmpl w:val="26785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8222E9"/>
    <w:multiLevelType w:val="hybridMultilevel"/>
    <w:tmpl w:val="E9BEC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E45C30"/>
    <w:multiLevelType w:val="hybridMultilevel"/>
    <w:tmpl w:val="AAB0A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3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6AE"/>
    <w:rsid w:val="001B365B"/>
    <w:rsid w:val="002F2775"/>
    <w:rsid w:val="00306AD7"/>
    <w:rsid w:val="003931D5"/>
    <w:rsid w:val="004436AE"/>
    <w:rsid w:val="004C1EC0"/>
    <w:rsid w:val="005630D1"/>
    <w:rsid w:val="00596FD6"/>
    <w:rsid w:val="005B238D"/>
    <w:rsid w:val="00630B4F"/>
    <w:rsid w:val="0076173F"/>
    <w:rsid w:val="00A02CAD"/>
    <w:rsid w:val="00A926CC"/>
    <w:rsid w:val="00C1111F"/>
    <w:rsid w:val="00CB36CD"/>
    <w:rsid w:val="00E30DE3"/>
    <w:rsid w:val="00FE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B7923"/>
  <w15:chartTrackingRefBased/>
  <w15:docId w15:val="{ABD9FE02-19CE-4CA1-B3BB-6FA69F02B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36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457C"/>
    <w:pPr>
      <w:tabs>
        <w:tab w:val="center" w:pos="4513"/>
        <w:tab w:val="right" w:pos="9026"/>
      </w:tabs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FE457C"/>
    <w:rPr>
      <w:rFonts w:ascii="Cambria" w:eastAsia="MS Mincho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 Computer Solutions Ltd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s.quinn</cp:lastModifiedBy>
  <cp:revision>5</cp:revision>
  <dcterms:created xsi:type="dcterms:W3CDTF">2019-05-01T19:21:00Z</dcterms:created>
  <dcterms:modified xsi:type="dcterms:W3CDTF">2019-12-19T12:00:00Z</dcterms:modified>
</cp:coreProperties>
</file>