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2551"/>
        <w:gridCol w:w="1843"/>
        <w:gridCol w:w="1134"/>
        <w:gridCol w:w="4172"/>
      </w:tblGrid>
      <w:tr w:rsidR="003729FA" w:rsidRPr="00BC7ABA" w:rsidTr="00EE11AC">
        <w:tc>
          <w:tcPr>
            <w:tcW w:w="13948" w:type="dxa"/>
            <w:gridSpan w:val="5"/>
            <w:shd w:val="clear" w:color="auto" w:fill="A8D08D" w:themeFill="accent6" w:themeFillTint="99"/>
          </w:tcPr>
          <w:p w:rsidR="003729FA" w:rsidRPr="00BC7ABA" w:rsidRDefault="00EE11AC" w:rsidP="00CE3959">
            <w:pPr>
              <w:tabs>
                <w:tab w:val="center" w:pos="6866"/>
                <w:tab w:val="left" w:pos="10216"/>
                <w:tab w:val="left" w:pos="11805"/>
              </w:tabs>
              <w:rPr>
                <w:rFonts w:cstheme="minorHAnsi"/>
                <w:sz w:val="32"/>
              </w:rPr>
            </w:pPr>
            <w:bookmarkStart w:id="0" w:name="_GoBack"/>
            <w:r w:rsidRPr="00BC7ABA">
              <w:rPr>
                <w:rFonts w:cstheme="minorHAnsi"/>
                <w:sz w:val="32"/>
              </w:rPr>
              <w:tab/>
            </w:r>
            <w:r w:rsidR="003729FA" w:rsidRPr="00BC7ABA">
              <w:rPr>
                <w:rFonts w:cstheme="minorHAnsi"/>
                <w:sz w:val="32"/>
              </w:rPr>
              <w:t xml:space="preserve">Year 2 – </w:t>
            </w:r>
            <w:r w:rsidR="00CE3959" w:rsidRPr="00BC7ABA">
              <w:rPr>
                <w:rFonts w:cstheme="minorHAnsi"/>
                <w:sz w:val="32"/>
              </w:rPr>
              <w:t>Living things and their habitats</w:t>
            </w:r>
            <w:r w:rsidRPr="00BC7ABA">
              <w:rPr>
                <w:rFonts w:cstheme="minorHAnsi"/>
                <w:sz w:val="32"/>
              </w:rPr>
              <w:tab/>
            </w:r>
            <w:r w:rsidRPr="00BC7ABA">
              <w:rPr>
                <w:rFonts w:cstheme="minorHAnsi"/>
                <w:sz w:val="32"/>
              </w:rPr>
              <w:tab/>
            </w:r>
          </w:p>
        </w:tc>
      </w:tr>
      <w:bookmarkEnd w:id="0"/>
      <w:tr w:rsidR="003729FA" w:rsidRPr="00BC7ABA" w:rsidTr="00CE3959">
        <w:trPr>
          <w:trHeight w:val="2576"/>
        </w:trPr>
        <w:tc>
          <w:tcPr>
            <w:tcW w:w="9776" w:type="dxa"/>
            <w:gridSpan w:val="4"/>
          </w:tcPr>
          <w:p w:rsidR="003729FA" w:rsidRPr="00BC7ABA" w:rsidRDefault="003729FA">
            <w:pPr>
              <w:rPr>
                <w:rFonts w:cstheme="minorHAnsi"/>
                <w:b/>
                <w:sz w:val="24"/>
              </w:rPr>
            </w:pPr>
            <w:r w:rsidRPr="00BC7ABA">
              <w:rPr>
                <w:rFonts w:cstheme="minorHAnsi"/>
                <w:b/>
              </w:rPr>
              <w:t>Key areas of learning:</w:t>
            </w:r>
          </w:p>
          <w:p w:rsidR="00CE3959" w:rsidRPr="00BC7ABA" w:rsidRDefault="00CE3959" w:rsidP="00CE3959">
            <w:pPr>
              <w:numPr>
                <w:ilvl w:val="0"/>
                <w:numId w:val="7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sz w:val="20"/>
                <w:szCs w:val="29"/>
                <w:lang w:eastAsia="en-GB"/>
              </w:rPr>
            </w:pPr>
            <w:r w:rsidRPr="00BC7ABA">
              <w:rPr>
                <w:rFonts w:eastAsia="Times New Roman" w:cstheme="minorHAnsi"/>
                <w:color w:val="0B0C0C"/>
                <w:sz w:val="20"/>
                <w:szCs w:val="29"/>
                <w:lang w:eastAsia="en-GB"/>
              </w:rPr>
              <w:t>explore and compare the differences between things that are living, dead, and things that have never been alive</w:t>
            </w:r>
          </w:p>
          <w:p w:rsidR="00CE3959" w:rsidRPr="00BC7ABA" w:rsidRDefault="00CE3959" w:rsidP="00CE3959">
            <w:pPr>
              <w:numPr>
                <w:ilvl w:val="0"/>
                <w:numId w:val="7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sz w:val="20"/>
                <w:szCs w:val="29"/>
                <w:lang w:eastAsia="en-GB"/>
              </w:rPr>
            </w:pPr>
            <w:r w:rsidRPr="00BC7ABA">
              <w:rPr>
                <w:rFonts w:eastAsia="Times New Roman" w:cstheme="minorHAnsi"/>
                <w:color w:val="0B0C0C"/>
                <w:sz w:val="20"/>
                <w:szCs w:val="29"/>
                <w:lang w:eastAsia="en-GB"/>
              </w:rPr>
              <w:t xml:space="preserve">identify that most living things live in habitats to which they are suited </w:t>
            </w:r>
          </w:p>
          <w:p w:rsidR="00CE3959" w:rsidRPr="00BC7ABA" w:rsidRDefault="00CE3959" w:rsidP="00CE3959">
            <w:pPr>
              <w:numPr>
                <w:ilvl w:val="0"/>
                <w:numId w:val="7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sz w:val="20"/>
                <w:szCs w:val="29"/>
                <w:lang w:eastAsia="en-GB"/>
              </w:rPr>
            </w:pPr>
            <w:r w:rsidRPr="00BC7ABA">
              <w:rPr>
                <w:rFonts w:eastAsia="Times New Roman" w:cstheme="minorHAnsi"/>
                <w:color w:val="0B0C0C"/>
                <w:sz w:val="20"/>
                <w:szCs w:val="29"/>
                <w:lang w:eastAsia="en-GB"/>
              </w:rPr>
              <w:t>describe how different habitats provide for the basic needs of different kinds of animals and plants, and how they depend on each other</w:t>
            </w:r>
          </w:p>
          <w:p w:rsidR="00CE3959" w:rsidRPr="00BC7ABA" w:rsidRDefault="00CE3959" w:rsidP="00CE3959">
            <w:pPr>
              <w:numPr>
                <w:ilvl w:val="0"/>
                <w:numId w:val="7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sz w:val="20"/>
                <w:szCs w:val="29"/>
                <w:lang w:eastAsia="en-GB"/>
              </w:rPr>
            </w:pPr>
            <w:r w:rsidRPr="00BC7ABA">
              <w:rPr>
                <w:rFonts w:eastAsia="Times New Roman" w:cstheme="minorHAnsi"/>
                <w:color w:val="0B0C0C"/>
                <w:sz w:val="20"/>
                <w:szCs w:val="29"/>
                <w:lang w:eastAsia="en-GB"/>
              </w:rPr>
              <w:t>identify and name a variety of plants and animals in their habitats, including microhabitats</w:t>
            </w:r>
          </w:p>
          <w:p w:rsidR="00CE3959" w:rsidRPr="00BC7ABA" w:rsidRDefault="00CE3959" w:rsidP="00CE3959">
            <w:pPr>
              <w:numPr>
                <w:ilvl w:val="0"/>
                <w:numId w:val="7"/>
              </w:numPr>
              <w:shd w:val="clear" w:color="auto" w:fill="FFFFFF"/>
              <w:spacing w:after="75"/>
              <w:ind w:left="300"/>
              <w:rPr>
                <w:rFonts w:eastAsia="Times New Roman" w:cstheme="minorHAnsi"/>
                <w:color w:val="0B0C0C"/>
                <w:sz w:val="20"/>
                <w:szCs w:val="29"/>
                <w:lang w:eastAsia="en-GB"/>
              </w:rPr>
            </w:pPr>
            <w:r w:rsidRPr="00BC7ABA">
              <w:rPr>
                <w:rFonts w:eastAsia="Times New Roman" w:cstheme="minorHAnsi"/>
                <w:color w:val="0B0C0C"/>
                <w:sz w:val="20"/>
                <w:szCs w:val="29"/>
                <w:lang w:eastAsia="en-GB"/>
              </w:rPr>
              <w:t>describe how animals obtain their food from plants and other animals, using the idea of a simple food chain, and identify and name different sources of food</w:t>
            </w:r>
          </w:p>
          <w:p w:rsidR="00E03FE6" w:rsidRPr="00BC7ABA" w:rsidRDefault="00E03FE6" w:rsidP="00E03FE6">
            <w:pPr>
              <w:rPr>
                <w:rFonts w:cstheme="minorHAnsi"/>
                <w:b/>
                <w:sz w:val="2"/>
              </w:rPr>
            </w:pPr>
          </w:p>
        </w:tc>
        <w:tc>
          <w:tcPr>
            <w:tcW w:w="4172" w:type="dxa"/>
          </w:tcPr>
          <w:p w:rsidR="00CE3959" w:rsidRPr="00BC7ABA" w:rsidRDefault="003729FA" w:rsidP="003729FA">
            <w:pPr>
              <w:rPr>
                <w:rFonts w:cstheme="minorHAnsi"/>
                <w:b/>
              </w:rPr>
            </w:pPr>
            <w:r w:rsidRPr="00BC7ABA">
              <w:rPr>
                <w:rFonts w:cstheme="minorHAnsi"/>
                <w:b/>
              </w:rPr>
              <w:t>Working scientifically (skills)</w:t>
            </w:r>
            <w:r w:rsidR="0052488B" w:rsidRPr="00BC7ABA">
              <w:rPr>
                <w:rFonts w:cstheme="minorHAnsi"/>
                <w:b/>
              </w:rPr>
              <w:t>:</w:t>
            </w:r>
          </w:p>
          <w:p w:rsidR="00356B1D" w:rsidRPr="00BC7ABA" w:rsidRDefault="00CE3959" w:rsidP="00CE395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szCs w:val="20"/>
              </w:rPr>
            </w:pPr>
            <w:r w:rsidRPr="00BC7ABA">
              <w:rPr>
                <w:rFonts w:cstheme="minorHAnsi"/>
                <w:sz w:val="20"/>
                <w:szCs w:val="20"/>
              </w:rPr>
              <w:t>I can sort and classify things according to different features or properties</w:t>
            </w:r>
          </w:p>
          <w:p w:rsidR="00CE3959" w:rsidRPr="00BC7ABA" w:rsidRDefault="00CE3959" w:rsidP="00CE395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BC7ABA">
              <w:rPr>
                <w:rFonts w:cstheme="minorHAnsi"/>
                <w:sz w:val="20"/>
                <w:szCs w:val="20"/>
              </w:rPr>
              <w:t>I can record my findings using charts.</w:t>
            </w:r>
          </w:p>
          <w:p w:rsidR="00CE3959" w:rsidRPr="00BC7ABA" w:rsidRDefault="00CE3959" w:rsidP="00CE395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BC7ABA">
              <w:rPr>
                <w:rFonts w:cstheme="minorHAnsi"/>
                <w:sz w:val="20"/>
                <w:szCs w:val="20"/>
              </w:rPr>
              <w:t xml:space="preserve">I can ask questions and suggest ways to </w:t>
            </w:r>
            <w:r w:rsidR="00C233AC" w:rsidRPr="00BC7ABA">
              <w:rPr>
                <w:rFonts w:cstheme="minorHAnsi"/>
                <w:sz w:val="20"/>
                <w:szCs w:val="20"/>
              </w:rPr>
              <w:t>find answers to my</w:t>
            </w:r>
            <w:r w:rsidRPr="00BC7ABA">
              <w:rPr>
                <w:rFonts w:cstheme="minorHAnsi"/>
                <w:sz w:val="20"/>
                <w:szCs w:val="20"/>
              </w:rPr>
              <w:t xml:space="preserve"> questions.</w:t>
            </w:r>
          </w:p>
        </w:tc>
      </w:tr>
      <w:tr w:rsidR="003729FA" w:rsidRPr="00BC7ABA" w:rsidTr="00063BE4">
        <w:trPr>
          <w:trHeight w:val="4030"/>
        </w:trPr>
        <w:tc>
          <w:tcPr>
            <w:tcW w:w="4248" w:type="dxa"/>
          </w:tcPr>
          <w:p w:rsidR="003729FA" w:rsidRPr="00BC7ABA" w:rsidRDefault="0052488B">
            <w:pPr>
              <w:rPr>
                <w:rFonts w:cstheme="minorHAnsi"/>
                <w:b/>
              </w:rPr>
            </w:pPr>
            <w:r w:rsidRPr="00BC7ABA">
              <w:rPr>
                <w:rFonts w:cstheme="minorHAnsi"/>
                <w:b/>
              </w:rPr>
              <w:t>Prior l</w:t>
            </w:r>
            <w:r w:rsidR="003729FA" w:rsidRPr="00BC7ABA">
              <w:rPr>
                <w:rFonts w:cstheme="minorHAnsi"/>
                <w:b/>
              </w:rPr>
              <w:t>earning:</w:t>
            </w:r>
          </w:p>
          <w:p w:rsidR="003729FA" w:rsidRPr="00BC7ABA" w:rsidRDefault="003729FA">
            <w:pPr>
              <w:rPr>
                <w:rFonts w:cstheme="minorHAnsi"/>
                <w:b/>
              </w:rPr>
            </w:pPr>
            <w:r w:rsidRPr="00BC7ABA">
              <w:rPr>
                <w:rFonts w:cstheme="minorHAnsi"/>
                <w:b/>
              </w:rPr>
              <w:t>Year 1</w:t>
            </w:r>
            <w:r w:rsidR="00CE3959" w:rsidRPr="00BC7ABA">
              <w:rPr>
                <w:rFonts w:cstheme="minorHAnsi"/>
                <w:b/>
              </w:rPr>
              <w:t xml:space="preserve"> (Plants and Animals, including humans)</w:t>
            </w:r>
            <w:r w:rsidRPr="00BC7ABA">
              <w:rPr>
                <w:rFonts w:cstheme="minorHAnsi"/>
                <w:b/>
              </w:rPr>
              <w:t>:</w:t>
            </w:r>
          </w:p>
          <w:p w:rsidR="003729FA" w:rsidRPr="00BC7ABA" w:rsidRDefault="00CE3959" w:rsidP="00CE395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sz w:val="16"/>
              </w:rPr>
            </w:pPr>
            <w:r w:rsidRPr="00BC7ABA">
              <w:rPr>
                <w:rFonts w:cstheme="minorHAnsi"/>
                <w:color w:val="0B0C0C"/>
                <w:sz w:val="20"/>
                <w:szCs w:val="29"/>
                <w:shd w:val="clear" w:color="auto" w:fill="FFFFFF"/>
              </w:rPr>
              <w:t>identify and name a variety of common animals including fish, amphibians, reptiles, birds and mammals</w:t>
            </w:r>
          </w:p>
          <w:p w:rsidR="00CE3959" w:rsidRPr="00BC7ABA" w:rsidRDefault="00CE3959" w:rsidP="00CE3959">
            <w:pPr>
              <w:numPr>
                <w:ilvl w:val="0"/>
                <w:numId w:val="5"/>
              </w:num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20"/>
                <w:szCs w:val="29"/>
                <w:lang w:eastAsia="en-GB"/>
              </w:rPr>
            </w:pPr>
            <w:r w:rsidRPr="00BC7ABA">
              <w:rPr>
                <w:rFonts w:eastAsia="Times New Roman" w:cstheme="minorHAnsi"/>
                <w:color w:val="0B0C0C"/>
                <w:sz w:val="20"/>
                <w:szCs w:val="29"/>
                <w:lang w:eastAsia="en-GB"/>
              </w:rPr>
              <w:t>identify and name a variety of common wild and garden plants, including deciduous and evergreen trees</w:t>
            </w:r>
          </w:p>
          <w:p w:rsidR="00CE3959" w:rsidRPr="00BC7ABA" w:rsidRDefault="00CE3959" w:rsidP="00CE3959">
            <w:pPr>
              <w:numPr>
                <w:ilvl w:val="0"/>
                <w:numId w:val="5"/>
              </w:num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20"/>
                <w:szCs w:val="29"/>
                <w:lang w:eastAsia="en-GB"/>
              </w:rPr>
            </w:pPr>
            <w:r w:rsidRPr="00BC7ABA">
              <w:rPr>
                <w:rFonts w:eastAsia="Times New Roman" w:cstheme="minorHAnsi"/>
                <w:color w:val="0B0C0C"/>
                <w:sz w:val="20"/>
                <w:szCs w:val="29"/>
                <w:lang w:eastAsia="en-GB"/>
              </w:rPr>
              <w:t>identify and describe the basic structure of a variety of common flowering plants, including trees</w:t>
            </w:r>
          </w:p>
          <w:p w:rsidR="00CE3959" w:rsidRPr="00BC7ABA" w:rsidRDefault="00CE3959" w:rsidP="00CE3959">
            <w:pPr>
              <w:pStyle w:val="ListParagraph"/>
              <w:rPr>
                <w:rFonts w:cstheme="minorHAnsi"/>
                <w:b/>
                <w:sz w:val="16"/>
              </w:rPr>
            </w:pPr>
          </w:p>
        </w:tc>
        <w:tc>
          <w:tcPr>
            <w:tcW w:w="4394" w:type="dxa"/>
            <w:gridSpan w:val="2"/>
          </w:tcPr>
          <w:p w:rsidR="0052488B" w:rsidRPr="00BC7ABA" w:rsidRDefault="0052488B" w:rsidP="0052488B">
            <w:pPr>
              <w:rPr>
                <w:rFonts w:cstheme="minorHAnsi"/>
                <w:b/>
              </w:rPr>
            </w:pPr>
            <w:r w:rsidRPr="00BC7ABA">
              <w:rPr>
                <w:rFonts w:cstheme="minorHAnsi"/>
                <w:b/>
              </w:rPr>
              <w:t>Future learning:</w:t>
            </w:r>
          </w:p>
          <w:p w:rsidR="00CE3959" w:rsidRPr="00BC7ABA" w:rsidRDefault="00CE3959" w:rsidP="00CE3959">
            <w:pPr>
              <w:rPr>
                <w:rFonts w:cstheme="minorHAnsi"/>
                <w:b/>
              </w:rPr>
            </w:pPr>
            <w:r w:rsidRPr="00BC7ABA">
              <w:rPr>
                <w:rFonts w:cstheme="minorHAnsi"/>
                <w:b/>
              </w:rPr>
              <w:t>Year 4:</w:t>
            </w:r>
          </w:p>
          <w:p w:rsidR="00CE3959" w:rsidRPr="00BC7ABA" w:rsidRDefault="00CE3959" w:rsidP="00CE3959">
            <w:pPr>
              <w:numPr>
                <w:ilvl w:val="0"/>
                <w:numId w:val="5"/>
              </w:num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20"/>
                <w:szCs w:val="29"/>
                <w:lang w:eastAsia="en-GB"/>
              </w:rPr>
            </w:pPr>
            <w:r w:rsidRPr="00BC7ABA">
              <w:rPr>
                <w:rFonts w:eastAsia="Times New Roman" w:cstheme="minorHAnsi"/>
                <w:color w:val="0B0C0C"/>
                <w:sz w:val="20"/>
                <w:szCs w:val="29"/>
                <w:lang w:eastAsia="en-GB"/>
              </w:rPr>
              <w:t>recognise that living things can be grouped in a variety of ways</w:t>
            </w:r>
          </w:p>
          <w:p w:rsidR="00CE3959" w:rsidRPr="00BC7ABA" w:rsidRDefault="00CE3959" w:rsidP="00CE3959">
            <w:pPr>
              <w:numPr>
                <w:ilvl w:val="0"/>
                <w:numId w:val="5"/>
              </w:num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20"/>
                <w:szCs w:val="29"/>
                <w:lang w:eastAsia="en-GB"/>
              </w:rPr>
            </w:pPr>
            <w:r w:rsidRPr="00BC7ABA">
              <w:rPr>
                <w:rFonts w:eastAsia="Times New Roman" w:cstheme="minorHAnsi"/>
                <w:color w:val="0B0C0C"/>
                <w:sz w:val="20"/>
                <w:szCs w:val="29"/>
                <w:lang w:eastAsia="en-GB"/>
              </w:rPr>
              <w:t>explore and use classification keys to help group, identify and name a variety of living things in their local and wider environment</w:t>
            </w:r>
          </w:p>
          <w:p w:rsidR="00CE3959" w:rsidRPr="00BC7ABA" w:rsidRDefault="00CE3959" w:rsidP="00CE3959">
            <w:pPr>
              <w:numPr>
                <w:ilvl w:val="0"/>
                <w:numId w:val="5"/>
              </w:num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20"/>
                <w:szCs w:val="29"/>
                <w:lang w:eastAsia="en-GB"/>
              </w:rPr>
            </w:pPr>
            <w:r w:rsidRPr="00BC7ABA">
              <w:rPr>
                <w:rFonts w:eastAsia="Times New Roman" w:cstheme="minorHAnsi"/>
                <w:color w:val="0B0C0C"/>
                <w:sz w:val="20"/>
                <w:szCs w:val="29"/>
                <w:lang w:eastAsia="en-GB"/>
              </w:rPr>
              <w:t>recognise that environments can change and that this can sometimes pose dangers to living things</w:t>
            </w:r>
          </w:p>
          <w:p w:rsidR="003729FA" w:rsidRPr="00BC7ABA" w:rsidRDefault="003729FA" w:rsidP="00CE3959">
            <w:pPr>
              <w:ind w:left="360"/>
              <w:rPr>
                <w:rFonts w:cstheme="minorHAnsi"/>
              </w:rPr>
            </w:pPr>
          </w:p>
        </w:tc>
        <w:tc>
          <w:tcPr>
            <w:tcW w:w="5306" w:type="dxa"/>
            <w:gridSpan w:val="2"/>
          </w:tcPr>
          <w:p w:rsidR="0052488B" w:rsidRPr="00BC7ABA" w:rsidRDefault="0052488B" w:rsidP="0052488B">
            <w:pPr>
              <w:rPr>
                <w:rFonts w:cstheme="minorHAnsi"/>
                <w:b/>
                <w:sz w:val="24"/>
              </w:rPr>
            </w:pPr>
            <w:r w:rsidRPr="00BC7ABA">
              <w:rPr>
                <w:rFonts w:cstheme="minorHAnsi"/>
                <w:b/>
                <w:sz w:val="24"/>
              </w:rPr>
              <w:t>Key words:</w:t>
            </w:r>
          </w:p>
          <w:tbl>
            <w:tblPr>
              <w:tblStyle w:val="TableGrid"/>
              <w:tblpPr w:leftFromText="180" w:rightFromText="180" w:vertAnchor="page" w:horzAnchor="margin" w:tblpY="30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555"/>
              <w:gridCol w:w="3525"/>
            </w:tblGrid>
            <w:tr w:rsidR="00CE3959" w:rsidRPr="00BC7ABA" w:rsidTr="00063BE4">
              <w:tc>
                <w:tcPr>
                  <w:tcW w:w="1555" w:type="dxa"/>
                </w:tcPr>
                <w:p w:rsidR="00CE3959" w:rsidRPr="00BC7ABA" w:rsidRDefault="00CE3959" w:rsidP="00CE3959">
                  <w:pPr>
                    <w:rPr>
                      <w:rFonts w:cstheme="minorHAnsi"/>
                      <w:b/>
                    </w:rPr>
                  </w:pPr>
                  <w:r w:rsidRPr="00BC7ABA">
                    <w:rPr>
                      <w:rFonts w:cstheme="minorHAnsi"/>
                      <w:b/>
                    </w:rPr>
                    <w:t xml:space="preserve">Habitat </w:t>
                  </w:r>
                </w:p>
              </w:tc>
              <w:tc>
                <w:tcPr>
                  <w:tcW w:w="3525" w:type="dxa"/>
                </w:tcPr>
                <w:p w:rsidR="00CE3959" w:rsidRPr="00BC7ABA" w:rsidRDefault="00CE3959" w:rsidP="00CE3959">
                  <w:pPr>
                    <w:rPr>
                      <w:rFonts w:cstheme="minorHAnsi"/>
                    </w:rPr>
                  </w:pPr>
                  <w:r w:rsidRPr="00BC7ABA">
                    <w:rPr>
                      <w:rFonts w:cstheme="minorHAnsi"/>
                      <w:color w:val="222222"/>
                      <w:shd w:val="clear" w:color="auto" w:fill="FFFFFF"/>
                    </w:rPr>
                    <w:t>The natural home or environment of an animal, plant, or other organism.</w:t>
                  </w:r>
                </w:p>
              </w:tc>
            </w:tr>
            <w:tr w:rsidR="00CE3959" w:rsidRPr="00BC7ABA" w:rsidTr="00063BE4">
              <w:tc>
                <w:tcPr>
                  <w:tcW w:w="1555" w:type="dxa"/>
                </w:tcPr>
                <w:p w:rsidR="00CE3959" w:rsidRPr="00BC7ABA" w:rsidRDefault="00063BE4" w:rsidP="00CE3959">
                  <w:pPr>
                    <w:rPr>
                      <w:rFonts w:cstheme="minorHAnsi"/>
                    </w:rPr>
                  </w:pPr>
                  <w:r w:rsidRPr="00BC7ABA">
                    <w:rPr>
                      <w:rFonts w:cstheme="minorHAnsi"/>
                      <w:b/>
                    </w:rPr>
                    <w:t>Microhabitat</w:t>
                  </w:r>
                </w:p>
              </w:tc>
              <w:tc>
                <w:tcPr>
                  <w:tcW w:w="3525" w:type="dxa"/>
                </w:tcPr>
                <w:p w:rsidR="00CE3959" w:rsidRPr="00BC7ABA" w:rsidRDefault="00063BE4" w:rsidP="00CE3959">
                  <w:pPr>
                    <w:rPr>
                      <w:rFonts w:cstheme="minorHAnsi"/>
                    </w:rPr>
                  </w:pPr>
                  <w:r w:rsidRPr="00BC7ABA">
                    <w:rPr>
                      <w:rFonts w:cstheme="minorHAnsi"/>
                    </w:rPr>
                    <w:t>A microha</w:t>
                  </w:r>
                  <w:r w:rsidR="001543F5" w:rsidRPr="00BC7ABA">
                    <w:rPr>
                      <w:rFonts w:cstheme="minorHAnsi"/>
                    </w:rPr>
                    <w:t>bitat is a very small, specialis</w:t>
                  </w:r>
                  <w:r w:rsidRPr="00BC7ABA">
                    <w:rPr>
                      <w:rFonts w:cstheme="minorHAnsi"/>
                    </w:rPr>
                    <w:t>ed habitat, such as a clump of grass or a space between rocks.</w:t>
                  </w:r>
                </w:p>
              </w:tc>
            </w:tr>
            <w:tr w:rsidR="00CE3959" w:rsidRPr="00BC7ABA" w:rsidTr="00063BE4">
              <w:tc>
                <w:tcPr>
                  <w:tcW w:w="1555" w:type="dxa"/>
                </w:tcPr>
                <w:p w:rsidR="00CE3959" w:rsidRPr="00BC7ABA" w:rsidRDefault="00063BE4" w:rsidP="00CE3959">
                  <w:pPr>
                    <w:rPr>
                      <w:rFonts w:cstheme="minorHAnsi"/>
                    </w:rPr>
                  </w:pPr>
                  <w:r w:rsidRPr="00BC7ABA">
                    <w:rPr>
                      <w:rFonts w:cstheme="minorHAnsi"/>
                      <w:b/>
                    </w:rPr>
                    <w:t>Food Chain</w:t>
                  </w:r>
                </w:p>
              </w:tc>
              <w:tc>
                <w:tcPr>
                  <w:tcW w:w="3525" w:type="dxa"/>
                </w:tcPr>
                <w:p w:rsidR="00CE3959" w:rsidRPr="00BC7ABA" w:rsidRDefault="00063BE4" w:rsidP="00CE3959">
                  <w:pPr>
                    <w:rPr>
                      <w:rFonts w:cstheme="minorHAnsi"/>
                    </w:rPr>
                  </w:pPr>
                  <w:r w:rsidRPr="00BC7ABA">
                    <w:rPr>
                      <w:rFonts w:cstheme="minorHAnsi"/>
                      <w:color w:val="222222"/>
                      <w:shd w:val="clear" w:color="auto" w:fill="FFFFFF"/>
                    </w:rPr>
                    <w:t>The order in which organisms, or living things, depend on each other for </w:t>
                  </w:r>
                  <w:r w:rsidRPr="00BC7ABA">
                    <w:rPr>
                      <w:rFonts w:cstheme="minorHAnsi"/>
                      <w:bCs/>
                      <w:color w:val="222222"/>
                      <w:shd w:val="clear" w:color="auto" w:fill="FFFFFF"/>
                    </w:rPr>
                    <w:t>food</w:t>
                  </w:r>
                </w:p>
              </w:tc>
            </w:tr>
            <w:tr w:rsidR="00063BE4" w:rsidRPr="00BC7ABA" w:rsidTr="00063BE4">
              <w:tc>
                <w:tcPr>
                  <w:tcW w:w="1555" w:type="dxa"/>
                </w:tcPr>
                <w:p w:rsidR="00063BE4" w:rsidRPr="00BC7ABA" w:rsidRDefault="00063BE4" w:rsidP="00CE3959">
                  <w:pPr>
                    <w:rPr>
                      <w:rFonts w:cstheme="minorHAnsi"/>
                      <w:b/>
                    </w:rPr>
                  </w:pPr>
                  <w:r w:rsidRPr="00BC7ABA">
                    <w:rPr>
                      <w:rFonts w:cstheme="minorHAnsi"/>
                      <w:b/>
                    </w:rPr>
                    <w:t>Living things</w:t>
                  </w:r>
                </w:p>
              </w:tc>
              <w:tc>
                <w:tcPr>
                  <w:tcW w:w="3525" w:type="dxa"/>
                </w:tcPr>
                <w:p w:rsidR="00063BE4" w:rsidRPr="00BC7ABA" w:rsidRDefault="00063BE4" w:rsidP="00063BE4">
                  <w:pPr>
                    <w:rPr>
                      <w:rFonts w:cstheme="minorHAnsi"/>
                      <w:color w:val="222222"/>
                      <w:shd w:val="clear" w:color="auto" w:fill="FFFFFF"/>
                    </w:rPr>
                  </w:pPr>
                  <w:r w:rsidRPr="00BC7ABA">
                    <w:rPr>
                      <w:rFonts w:cstheme="minorHAnsi"/>
                      <w:shd w:val="clear" w:color="auto" w:fill="FFFFFF"/>
                    </w:rPr>
                    <w:t>Living things can grow, need energy and reproduce </w:t>
                  </w:r>
                </w:p>
              </w:tc>
            </w:tr>
          </w:tbl>
          <w:p w:rsidR="003729FA" w:rsidRPr="00BC7ABA" w:rsidRDefault="00063BE4" w:rsidP="00EE11AC">
            <w:pPr>
              <w:rPr>
                <w:rFonts w:cstheme="minorHAnsi"/>
              </w:rPr>
            </w:pPr>
            <w:r w:rsidRPr="00BC7ABA">
              <w:rPr>
                <w:rFonts w:cstheme="minorHAnsi"/>
              </w:rPr>
              <w:t xml:space="preserve"> </w:t>
            </w:r>
          </w:p>
        </w:tc>
      </w:tr>
      <w:tr w:rsidR="005E74AD" w:rsidRPr="00BC7ABA" w:rsidTr="005E74AD">
        <w:tc>
          <w:tcPr>
            <w:tcW w:w="6799" w:type="dxa"/>
            <w:gridSpan w:val="2"/>
          </w:tcPr>
          <w:p w:rsidR="005E74AD" w:rsidRPr="00BC7ABA" w:rsidRDefault="005E74AD" w:rsidP="0052488B">
            <w:pPr>
              <w:rPr>
                <w:rFonts w:cstheme="minorHAnsi"/>
                <w:sz w:val="28"/>
              </w:rPr>
            </w:pPr>
            <w:r w:rsidRPr="00BC7ABA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6830E1E3" wp14:editId="3656BA1A">
                  <wp:simplePos x="0" y="0"/>
                  <wp:positionH relativeFrom="column">
                    <wp:posOffset>860425</wp:posOffset>
                  </wp:positionH>
                  <wp:positionV relativeFrom="paragraph">
                    <wp:posOffset>-86360</wp:posOffset>
                  </wp:positionV>
                  <wp:extent cx="2590800" cy="1138612"/>
                  <wp:effectExtent l="0" t="0" r="0" b="4445"/>
                  <wp:wrapNone/>
                  <wp:docPr id="1" name="Picture 1" descr="Image result for smiley fac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miley face outlin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7331"/>
                          <a:stretch/>
                        </pic:blipFill>
                        <pic:spPr bwMode="auto">
                          <a:xfrm>
                            <a:off x="0" y="0"/>
                            <a:ext cx="2590800" cy="1138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C7ABA">
              <w:rPr>
                <w:rFonts w:cstheme="minorHAnsi"/>
                <w:sz w:val="28"/>
              </w:rPr>
              <w:t xml:space="preserve">How I feel about this topic </w:t>
            </w:r>
            <w:r w:rsidR="00EA62B9" w:rsidRPr="00BC7ABA">
              <w:rPr>
                <w:rFonts w:cstheme="minorHAnsi"/>
                <w:sz w:val="28"/>
              </w:rPr>
              <w:t xml:space="preserve">at the </w:t>
            </w:r>
            <w:r w:rsidR="00EA62B9" w:rsidRPr="00BC7ABA">
              <w:rPr>
                <w:rFonts w:cstheme="minorHAnsi"/>
                <w:b/>
                <w:sz w:val="28"/>
              </w:rPr>
              <w:t>start</w:t>
            </w:r>
            <w:r w:rsidRPr="00BC7ABA">
              <w:rPr>
                <w:rFonts w:cstheme="minorHAnsi"/>
                <w:sz w:val="28"/>
              </w:rPr>
              <w:t>:</w:t>
            </w:r>
          </w:p>
          <w:p w:rsidR="005E74AD" w:rsidRPr="00BC7ABA" w:rsidRDefault="005E74AD" w:rsidP="0052488B">
            <w:pPr>
              <w:rPr>
                <w:rFonts w:cstheme="minorHAnsi"/>
                <w:b/>
              </w:rPr>
            </w:pPr>
          </w:p>
          <w:p w:rsidR="005E74AD" w:rsidRPr="00BC7ABA" w:rsidRDefault="005E74AD" w:rsidP="0052488B">
            <w:pPr>
              <w:rPr>
                <w:rFonts w:cstheme="minorHAnsi"/>
                <w:b/>
              </w:rPr>
            </w:pPr>
          </w:p>
          <w:p w:rsidR="005E74AD" w:rsidRPr="00BC7ABA" w:rsidRDefault="005E74AD" w:rsidP="0052488B">
            <w:pPr>
              <w:rPr>
                <w:rFonts w:cstheme="minorHAnsi"/>
                <w:b/>
              </w:rPr>
            </w:pPr>
          </w:p>
          <w:p w:rsidR="005E74AD" w:rsidRPr="00BC7ABA" w:rsidRDefault="005E74AD" w:rsidP="0052488B">
            <w:pPr>
              <w:rPr>
                <w:rFonts w:cstheme="minorHAnsi"/>
                <w:b/>
              </w:rPr>
            </w:pPr>
          </w:p>
        </w:tc>
        <w:tc>
          <w:tcPr>
            <w:tcW w:w="7149" w:type="dxa"/>
            <w:gridSpan w:val="3"/>
          </w:tcPr>
          <w:p w:rsidR="005E74AD" w:rsidRPr="00BC7ABA" w:rsidRDefault="005E74AD" w:rsidP="0052488B">
            <w:pPr>
              <w:rPr>
                <w:rFonts w:cstheme="minorHAnsi"/>
                <w:sz w:val="28"/>
              </w:rPr>
            </w:pPr>
            <w:r w:rsidRPr="00BC7ABA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6830E1E3" wp14:editId="3656BA1A">
                  <wp:simplePos x="0" y="0"/>
                  <wp:positionH relativeFrom="column">
                    <wp:posOffset>858015</wp:posOffset>
                  </wp:positionH>
                  <wp:positionV relativeFrom="paragraph">
                    <wp:posOffset>-88265</wp:posOffset>
                  </wp:positionV>
                  <wp:extent cx="2590800" cy="1138612"/>
                  <wp:effectExtent l="0" t="0" r="0" b="4445"/>
                  <wp:wrapNone/>
                  <wp:docPr id="2" name="Picture 2" descr="Image result for smiley fac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miley face outlin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7331"/>
                          <a:stretch/>
                        </pic:blipFill>
                        <pic:spPr bwMode="auto">
                          <a:xfrm>
                            <a:off x="0" y="0"/>
                            <a:ext cx="2590800" cy="1138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C7ABA">
              <w:rPr>
                <w:rFonts w:cstheme="minorHAnsi"/>
                <w:sz w:val="28"/>
              </w:rPr>
              <w:t xml:space="preserve">How I feel about this topic </w:t>
            </w:r>
            <w:r w:rsidR="00EA62B9" w:rsidRPr="00BC7ABA">
              <w:rPr>
                <w:rFonts w:cstheme="minorHAnsi"/>
                <w:sz w:val="28"/>
              </w:rPr>
              <w:t xml:space="preserve">at the </w:t>
            </w:r>
            <w:r w:rsidR="00EA62B9" w:rsidRPr="00BC7ABA">
              <w:rPr>
                <w:rFonts w:cstheme="minorHAnsi"/>
                <w:b/>
                <w:sz w:val="28"/>
              </w:rPr>
              <w:t>end</w:t>
            </w:r>
            <w:r w:rsidRPr="00BC7ABA">
              <w:rPr>
                <w:rFonts w:cstheme="minorHAnsi"/>
                <w:sz w:val="28"/>
              </w:rPr>
              <w:t>:</w:t>
            </w:r>
          </w:p>
          <w:p w:rsidR="005E74AD" w:rsidRPr="00BC7ABA" w:rsidRDefault="005E74AD" w:rsidP="0052488B">
            <w:pPr>
              <w:rPr>
                <w:rFonts w:cstheme="minorHAnsi"/>
                <w:sz w:val="28"/>
              </w:rPr>
            </w:pPr>
          </w:p>
          <w:p w:rsidR="005E74AD" w:rsidRPr="00BC7ABA" w:rsidRDefault="005E74AD" w:rsidP="0052488B">
            <w:pPr>
              <w:rPr>
                <w:rFonts w:cstheme="minorHAnsi"/>
                <w:sz w:val="28"/>
              </w:rPr>
            </w:pPr>
          </w:p>
          <w:p w:rsidR="005E74AD" w:rsidRPr="00BC7ABA" w:rsidRDefault="005E74AD" w:rsidP="0052488B">
            <w:pPr>
              <w:rPr>
                <w:rFonts w:cstheme="minorHAnsi"/>
                <w:sz w:val="28"/>
              </w:rPr>
            </w:pPr>
          </w:p>
          <w:p w:rsidR="005E74AD" w:rsidRPr="00BC7ABA" w:rsidRDefault="005E74AD" w:rsidP="0052488B">
            <w:pPr>
              <w:rPr>
                <w:rFonts w:cstheme="minorHAnsi"/>
                <w:sz w:val="28"/>
              </w:rPr>
            </w:pPr>
          </w:p>
        </w:tc>
      </w:tr>
    </w:tbl>
    <w:p w:rsidR="009D1BF8" w:rsidRDefault="00BC7ABA"/>
    <w:sectPr w:rsidR="009D1BF8" w:rsidSect="003729F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071E8"/>
    <w:multiLevelType w:val="hybridMultilevel"/>
    <w:tmpl w:val="247E4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14E65"/>
    <w:multiLevelType w:val="multilevel"/>
    <w:tmpl w:val="6DBAE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EA5DBE"/>
    <w:multiLevelType w:val="multilevel"/>
    <w:tmpl w:val="FA34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6E93D49"/>
    <w:multiLevelType w:val="multilevel"/>
    <w:tmpl w:val="CF768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B9F7D70"/>
    <w:multiLevelType w:val="hybridMultilevel"/>
    <w:tmpl w:val="2E6AE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591AA4"/>
    <w:multiLevelType w:val="hybridMultilevel"/>
    <w:tmpl w:val="78ACC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4F02A8"/>
    <w:multiLevelType w:val="hybridMultilevel"/>
    <w:tmpl w:val="F344F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0A5873"/>
    <w:multiLevelType w:val="hybridMultilevel"/>
    <w:tmpl w:val="FD601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8D4664"/>
    <w:multiLevelType w:val="hybridMultilevel"/>
    <w:tmpl w:val="C9266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A86614"/>
    <w:multiLevelType w:val="hybridMultilevel"/>
    <w:tmpl w:val="C330900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7"/>
  </w:num>
  <w:num w:numId="5">
    <w:abstractNumId w:val="5"/>
  </w:num>
  <w:num w:numId="6">
    <w:abstractNumId w:val="8"/>
  </w:num>
  <w:num w:numId="7">
    <w:abstractNumId w:val="2"/>
  </w:num>
  <w:num w:numId="8">
    <w:abstractNumId w:val="6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9FA"/>
    <w:rsid w:val="00063BE4"/>
    <w:rsid w:val="001543F5"/>
    <w:rsid w:val="00240D82"/>
    <w:rsid w:val="00356B1D"/>
    <w:rsid w:val="003729FA"/>
    <w:rsid w:val="0052488B"/>
    <w:rsid w:val="005E74AD"/>
    <w:rsid w:val="00687371"/>
    <w:rsid w:val="009879B9"/>
    <w:rsid w:val="00BC7ABA"/>
    <w:rsid w:val="00C233AC"/>
    <w:rsid w:val="00CE3959"/>
    <w:rsid w:val="00CF6192"/>
    <w:rsid w:val="00E03FE6"/>
    <w:rsid w:val="00EA62B9"/>
    <w:rsid w:val="00EE11AC"/>
    <w:rsid w:val="00EF6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AD82B6-2584-4E8B-ADBF-D046888D9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29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29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2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Reynolds</dc:creator>
  <cp:keywords/>
  <dc:description/>
  <cp:lastModifiedBy>Bethany Reynolds</cp:lastModifiedBy>
  <cp:revision>7</cp:revision>
  <dcterms:created xsi:type="dcterms:W3CDTF">2019-12-09T22:10:00Z</dcterms:created>
  <dcterms:modified xsi:type="dcterms:W3CDTF">2021-06-10T08:19:00Z</dcterms:modified>
</cp:coreProperties>
</file>