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5051F" w14:textId="77777777" w:rsidR="00C068BC" w:rsidRPr="00AE3D0A" w:rsidRDefault="00C068BC" w:rsidP="00C068BC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  <w:r w:rsidRPr="00AE3D0A">
        <w:rPr>
          <w:rFonts w:asciiTheme="majorHAnsi" w:hAnsiTheme="majorHAnsi" w:cstheme="majorHAnsi"/>
          <w:sz w:val="56"/>
          <w:szCs w:val="56"/>
          <w:u w:val="single"/>
        </w:rPr>
        <w:t xml:space="preserve">St Stephen’s </w:t>
      </w:r>
    </w:p>
    <w:p w14:paraId="2E625D5D" w14:textId="6C42C43C" w:rsidR="00C068BC" w:rsidRPr="00AE3D0A" w:rsidRDefault="00C068BC" w:rsidP="00C068BC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  <w:r w:rsidRPr="00AE3D0A">
        <w:rPr>
          <w:rFonts w:asciiTheme="majorHAnsi" w:hAnsiTheme="majorHAnsi" w:cstheme="majorHAnsi"/>
          <w:sz w:val="56"/>
          <w:szCs w:val="56"/>
          <w:u w:val="single"/>
        </w:rPr>
        <w:t>History</w:t>
      </w:r>
      <w:r>
        <w:rPr>
          <w:rFonts w:asciiTheme="majorHAnsi" w:hAnsiTheme="majorHAnsi" w:cstheme="majorHAnsi"/>
          <w:sz w:val="56"/>
          <w:szCs w:val="56"/>
          <w:u w:val="single"/>
        </w:rPr>
        <w:t xml:space="preserve"> Curriculum</w:t>
      </w:r>
      <w:r w:rsidR="000818B4">
        <w:rPr>
          <w:rFonts w:asciiTheme="majorHAnsi" w:hAnsiTheme="majorHAnsi" w:cstheme="majorHAnsi"/>
          <w:sz w:val="56"/>
          <w:szCs w:val="56"/>
          <w:u w:val="single"/>
        </w:rPr>
        <w:t>- Links to the National Curriculum</w:t>
      </w:r>
      <w:r w:rsidRPr="00AE3D0A">
        <w:rPr>
          <w:rFonts w:asciiTheme="majorHAnsi" w:hAnsiTheme="majorHAnsi" w:cstheme="majorHAnsi"/>
          <w:sz w:val="56"/>
          <w:szCs w:val="56"/>
          <w:u w:val="single"/>
        </w:rPr>
        <w:t xml:space="preserve"> </w:t>
      </w:r>
    </w:p>
    <w:p w14:paraId="221721BB" w14:textId="430F947B" w:rsidR="00C068BC" w:rsidRDefault="00C068BC" w:rsidP="00C068BC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  <w:r w:rsidRPr="00AE3D0A">
        <w:rPr>
          <w:rFonts w:asciiTheme="majorHAnsi" w:hAnsiTheme="majorHAnsi" w:cstheme="majorHAnsi"/>
          <w:sz w:val="56"/>
          <w:szCs w:val="56"/>
          <w:u w:val="single"/>
        </w:rPr>
        <w:t>202</w:t>
      </w:r>
      <w:r w:rsidR="009B71B3">
        <w:rPr>
          <w:rFonts w:asciiTheme="majorHAnsi" w:hAnsiTheme="majorHAnsi" w:cstheme="majorHAnsi"/>
          <w:sz w:val="56"/>
          <w:szCs w:val="56"/>
          <w:u w:val="single"/>
        </w:rPr>
        <w:t>5</w:t>
      </w:r>
      <w:r w:rsidRPr="00AE3D0A">
        <w:rPr>
          <w:rFonts w:asciiTheme="majorHAnsi" w:hAnsiTheme="majorHAnsi" w:cstheme="majorHAnsi"/>
          <w:sz w:val="56"/>
          <w:szCs w:val="56"/>
          <w:u w:val="single"/>
        </w:rPr>
        <w:t xml:space="preserve"> </w:t>
      </w:r>
      <w:r>
        <w:rPr>
          <w:rFonts w:asciiTheme="majorHAnsi" w:hAnsiTheme="majorHAnsi" w:cstheme="majorHAnsi"/>
          <w:sz w:val="56"/>
          <w:szCs w:val="56"/>
          <w:u w:val="single"/>
        </w:rPr>
        <w:t>–</w:t>
      </w:r>
      <w:r w:rsidRPr="00AE3D0A">
        <w:rPr>
          <w:rFonts w:asciiTheme="majorHAnsi" w:hAnsiTheme="majorHAnsi" w:cstheme="majorHAnsi"/>
          <w:sz w:val="56"/>
          <w:szCs w:val="56"/>
          <w:u w:val="single"/>
        </w:rPr>
        <w:t xml:space="preserve"> 202</w:t>
      </w:r>
      <w:r w:rsidR="009B71B3">
        <w:rPr>
          <w:rFonts w:asciiTheme="majorHAnsi" w:hAnsiTheme="majorHAnsi" w:cstheme="majorHAnsi"/>
          <w:sz w:val="56"/>
          <w:szCs w:val="56"/>
          <w:u w:val="single"/>
        </w:rPr>
        <w:t>6</w:t>
      </w:r>
    </w:p>
    <w:p w14:paraId="77786025" w14:textId="600D75E8" w:rsidR="00C068BC" w:rsidRPr="00AE3D0A" w:rsidRDefault="00C068BC" w:rsidP="00C068BC">
      <w:pPr>
        <w:jc w:val="center"/>
        <w:rPr>
          <w:rFonts w:asciiTheme="majorHAnsi" w:hAnsiTheme="majorHAnsi" w:cstheme="majorHAnsi"/>
          <w:sz w:val="56"/>
          <w:szCs w:val="56"/>
          <w:u w:val="single"/>
        </w:rPr>
      </w:pPr>
      <w:r w:rsidRPr="00AE3D0A">
        <w:rPr>
          <w:rFonts w:asciiTheme="majorHAnsi" w:hAnsiTheme="majorHAnsi" w:cstheme="majorHAnsi"/>
          <w:noProof/>
          <w:sz w:val="56"/>
          <w:szCs w:val="56"/>
        </w:rPr>
        <w:drawing>
          <wp:inline distT="0" distB="0" distL="0" distR="0" wp14:anchorId="7F7138E4" wp14:editId="35A08D72">
            <wp:extent cx="5700254" cy="3718882"/>
            <wp:effectExtent l="0" t="0" r="0" b="0"/>
            <wp:docPr id="999178380" name="Picture 1" descr="A book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178380" name="Picture 1" descr="A book with text overlay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0254" cy="3718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F624C" w14:textId="267F94C7" w:rsidR="002815B4" w:rsidRPr="006227D8" w:rsidRDefault="002815B4" w:rsidP="00C068BC">
      <w:pPr>
        <w:jc w:val="center"/>
        <w:rPr>
          <w:rFonts w:asciiTheme="majorHAnsi" w:hAnsiTheme="majorHAnsi" w:cstheme="majorHAnsi"/>
          <w:sz w:val="28"/>
          <w:szCs w:val="28"/>
          <w:u w:val="single"/>
        </w:rPr>
      </w:pPr>
      <w:r w:rsidRPr="006227D8">
        <w:rPr>
          <w:rFonts w:asciiTheme="majorHAnsi" w:hAnsiTheme="majorHAnsi" w:cstheme="majorHAnsi"/>
          <w:sz w:val="28"/>
          <w:szCs w:val="28"/>
          <w:u w:val="single"/>
        </w:rPr>
        <w:lastRenderedPageBreak/>
        <w:t xml:space="preserve">St Stephen’s </w:t>
      </w:r>
      <w:r w:rsidR="00AB22ED" w:rsidRPr="006227D8">
        <w:rPr>
          <w:rFonts w:asciiTheme="majorHAnsi" w:hAnsiTheme="majorHAnsi" w:cstheme="majorHAnsi"/>
          <w:sz w:val="28"/>
          <w:szCs w:val="28"/>
          <w:u w:val="single"/>
        </w:rPr>
        <w:t xml:space="preserve">History </w:t>
      </w:r>
      <w:r w:rsidR="003335A9">
        <w:rPr>
          <w:rFonts w:asciiTheme="majorHAnsi" w:hAnsiTheme="majorHAnsi" w:cstheme="majorHAnsi"/>
          <w:sz w:val="28"/>
          <w:szCs w:val="28"/>
          <w:u w:val="single"/>
        </w:rPr>
        <w:t>O</w:t>
      </w:r>
      <w:r w:rsidR="00AB22ED" w:rsidRPr="006227D8">
        <w:rPr>
          <w:rFonts w:asciiTheme="majorHAnsi" w:hAnsiTheme="majorHAnsi" w:cstheme="majorHAnsi"/>
          <w:sz w:val="28"/>
          <w:szCs w:val="28"/>
          <w:u w:val="single"/>
        </w:rPr>
        <w:t>verview</w:t>
      </w:r>
      <w:r w:rsidRPr="006227D8">
        <w:rPr>
          <w:rFonts w:asciiTheme="majorHAnsi" w:hAnsiTheme="majorHAnsi" w:cstheme="majorHAnsi"/>
          <w:sz w:val="28"/>
          <w:szCs w:val="28"/>
          <w:u w:val="single"/>
        </w:rPr>
        <w:t xml:space="preserve"> – National Curriculum links for Key Stage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700"/>
        <w:gridCol w:w="3402"/>
      </w:tblGrid>
      <w:tr w:rsidR="002815B4" w:rsidRPr="006227D8" w14:paraId="537ADFA8" w14:textId="77777777" w:rsidTr="004B6DEE">
        <w:tc>
          <w:tcPr>
            <w:tcW w:w="5949" w:type="dxa"/>
          </w:tcPr>
          <w:p w14:paraId="0B63A087" w14:textId="6EE9CD2B" w:rsidR="002815B4" w:rsidRPr="006227D8" w:rsidRDefault="002815B4" w:rsidP="004B6DEE">
            <w:pPr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Pupils should be taught about:</w:t>
            </w:r>
          </w:p>
        </w:tc>
        <w:tc>
          <w:tcPr>
            <w:tcW w:w="3700" w:type="dxa"/>
          </w:tcPr>
          <w:p w14:paraId="08120ADA" w14:textId="75938AFC" w:rsidR="002815B4" w:rsidRPr="006227D8" w:rsidRDefault="002815B4" w:rsidP="004B6DEE">
            <w:pPr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In Year 1, this is taught through:</w:t>
            </w:r>
          </w:p>
        </w:tc>
        <w:tc>
          <w:tcPr>
            <w:tcW w:w="3402" w:type="dxa"/>
          </w:tcPr>
          <w:p w14:paraId="3736FC53" w14:textId="41CB1DA8" w:rsidR="004B6DEE" w:rsidRPr="006227D8" w:rsidRDefault="002815B4" w:rsidP="006227D8">
            <w:pPr>
              <w:jc w:val="center"/>
              <w:rPr>
                <w:rFonts w:asciiTheme="majorHAnsi" w:hAnsiTheme="majorHAnsi" w:cstheme="majorHAnsi"/>
                <w:color w:val="00B05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B050"/>
                <w:sz w:val="28"/>
                <w:szCs w:val="28"/>
              </w:rPr>
              <w:t>In Year 2, this is taught through:</w:t>
            </w:r>
          </w:p>
        </w:tc>
      </w:tr>
      <w:tr w:rsidR="002815B4" w:rsidRPr="006227D8" w14:paraId="1982BBAB" w14:textId="77777777" w:rsidTr="004B6DEE">
        <w:tc>
          <w:tcPr>
            <w:tcW w:w="5949" w:type="dxa"/>
          </w:tcPr>
          <w:p w14:paraId="611EDABF" w14:textId="55754E21" w:rsidR="002815B4" w:rsidRPr="006227D8" w:rsidRDefault="002815B4" w:rsidP="004B6DEE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70C0"/>
                <w:sz w:val="28"/>
                <w:szCs w:val="28"/>
              </w:rPr>
              <w:t>Changes within living memory. Where appropriate, these should be used to reveal aspects of change in national life.</w:t>
            </w:r>
          </w:p>
          <w:p w14:paraId="2BE31244" w14:textId="5E541979" w:rsidR="002815B4" w:rsidRPr="006227D8" w:rsidRDefault="002815B4" w:rsidP="004B6DEE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</w:p>
        </w:tc>
        <w:tc>
          <w:tcPr>
            <w:tcW w:w="3700" w:type="dxa"/>
          </w:tcPr>
          <w:p w14:paraId="6C7205A2" w14:textId="43684DDF" w:rsidR="002815B4" w:rsidRPr="006227D8" w:rsidRDefault="004B6DEE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Local area study: What was home life like in Astley in the past.</w:t>
            </w:r>
          </w:p>
          <w:p w14:paraId="23BD8C58" w14:textId="77777777" w:rsidR="004B6DEE" w:rsidRPr="006227D8" w:rsidRDefault="004B6DEE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Toys through time</w:t>
            </w:r>
          </w:p>
          <w:p w14:paraId="0AE98CA6" w14:textId="77777777" w:rsidR="004B6DEE" w:rsidRDefault="004B6DEE" w:rsidP="006227D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Travel and transport</w:t>
            </w:r>
          </w:p>
          <w:p w14:paraId="41407333" w14:textId="78D75935" w:rsidR="006227D8" w:rsidRPr="006227D8" w:rsidRDefault="006227D8" w:rsidP="006227D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402" w:type="dxa"/>
          </w:tcPr>
          <w:p w14:paraId="609043B7" w14:textId="629E3B77" w:rsidR="002815B4" w:rsidRPr="006227D8" w:rsidRDefault="004B6DEE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Seaside holidays </w:t>
            </w:r>
            <w:r w:rsidR="00330FA4">
              <w:rPr>
                <w:rFonts w:asciiTheme="majorHAnsi" w:hAnsiTheme="majorHAnsi" w:cstheme="majorHAnsi"/>
                <w:sz w:val="26"/>
                <w:szCs w:val="26"/>
              </w:rPr>
              <w:t xml:space="preserve">in the </w:t>
            </w: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past </w:t>
            </w:r>
          </w:p>
        </w:tc>
      </w:tr>
      <w:tr w:rsidR="002815B4" w:rsidRPr="006227D8" w14:paraId="00F77517" w14:textId="77777777" w:rsidTr="004B6DEE">
        <w:tc>
          <w:tcPr>
            <w:tcW w:w="5949" w:type="dxa"/>
          </w:tcPr>
          <w:p w14:paraId="7F2A08A2" w14:textId="77777777" w:rsidR="002815B4" w:rsidRPr="006227D8" w:rsidRDefault="002815B4" w:rsidP="006227D8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70C0"/>
                <w:sz w:val="28"/>
                <w:szCs w:val="28"/>
              </w:rPr>
              <w:t>Events beyond living memory that are significant nationally or globally, for example, the Great Fire of London, the first aeroplane flight or events commemorated through festivals or anniversaries.</w:t>
            </w:r>
          </w:p>
          <w:p w14:paraId="47665015" w14:textId="78862D94" w:rsidR="006227D8" w:rsidRPr="006227D8" w:rsidRDefault="006227D8" w:rsidP="006227D8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</w:p>
        </w:tc>
        <w:tc>
          <w:tcPr>
            <w:tcW w:w="3700" w:type="dxa"/>
          </w:tcPr>
          <w:p w14:paraId="3B1B21FA" w14:textId="0F2F943E" w:rsidR="002815B4" w:rsidRPr="006227D8" w:rsidRDefault="004B6DEE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Travel and </w:t>
            </w:r>
            <w:proofErr w:type="gramStart"/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Transport</w:t>
            </w:r>
            <w:proofErr w:type="gramEnd"/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r w:rsidR="00BB45A3">
              <w:rPr>
                <w:rFonts w:asciiTheme="majorHAnsi" w:hAnsiTheme="majorHAnsi" w:cstheme="majorHAnsi"/>
                <w:sz w:val="26"/>
                <w:szCs w:val="26"/>
              </w:rPr>
              <w:t>the invention of the first car and the</w:t>
            </w: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11654A">
              <w:rPr>
                <w:rFonts w:asciiTheme="majorHAnsi" w:hAnsiTheme="majorHAnsi" w:cstheme="majorHAnsi"/>
                <w:sz w:val="26"/>
                <w:szCs w:val="26"/>
              </w:rPr>
              <w:t xml:space="preserve">invention of space travel / the </w:t>
            </w: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first </w:t>
            </w:r>
            <w:r w:rsidR="0011654A">
              <w:rPr>
                <w:rFonts w:asciiTheme="majorHAnsi" w:hAnsiTheme="majorHAnsi" w:cstheme="majorHAnsi"/>
                <w:sz w:val="26"/>
                <w:szCs w:val="26"/>
              </w:rPr>
              <w:t>moon landings</w:t>
            </w: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3402" w:type="dxa"/>
          </w:tcPr>
          <w:p w14:paraId="1AF34053" w14:textId="76973113" w:rsidR="002815B4" w:rsidRPr="006227D8" w:rsidRDefault="003335A9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The </w:t>
            </w:r>
            <w:r w:rsidR="004B6DEE" w:rsidRPr="006227D8">
              <w:rPr>
                <w:rFonts w:asciiTheme="majorHAnsi" w:hAnsiTheme="majorHAnsi" w:cstheme="majorHAnsi"/>
                <w:sz w:val="26"/>
                <w:szCs w:val="26"/>
              </w:rPr>
              <w:t>Great fire of London</w:t>
            </w:r>
          </w:p>
        </w:tc>
      </w:tr>
      <w:tr w:rsidR="002815B4" w:rsidRPr="006227D8" w14:paraId="5A1FAD43" w14:textId="77777777" w:rsidTr="004B6DEE">
        <w:tc>
          <w:tcPr>
            <w:tcW w:w="5949" w:type="dxa"/>
          </w:tcPr>
          <w:p w14:paraId="56E6CB06" w14:textId="77777777" w:rsidR="002815B4" w:rsidRPr="006227D8" w:rsidRDefault="002815B4" w:rsidP="006227D8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70C0"/>
                <w:sz w:val="28"/>
                <w:szCs w:val="28"/>
              </w:rPr>
              <w:t>The lives of significant individuals in the past who have contributed to national and international achievements. Some should be used to compare aspects of life in different periods</w:t>
            </w:r>
            <w:r w:rsidR="006227D8" w:rsidRPr="006227D8">
              <w:rPr>
                <w:rFonts w:asciiTheme="majorHAnsi" w:hAnsiTheme="majorHAnsi" w:cstheme="majorHAnsi"/>
                <w:color w:val="0070C0"/>
                <w:sz w:val="28"/>
                <w:szCs w:val="28"/>
              </w:rPr>
              <w:t>.</w:t>
            </w:r>
          </w:p>
          <w:p w14:paraId="3053AB07" w14:textId="4E8F7330" w:rsidR="006227D8" w:rsidRPr="006227D8" w:rsidRDefault="006227D8" w:rsidP="006227D8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</w:p>
        </w:tc>
        <w:tc>
          <w:tcPr>
            <w:tcW w:w="3700" w:type="dxa"/>
          </w:tcPr>
          <w:p w14:paraId="14D503D0" w14:textId="15BD5DB3" w:rsidR="002815B4" w:rsidRPr="006227D8" w:rsidRDefault="004B6DEE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Travel and </w:t>
            </w:r>
            <w:proofErr w:type="gramStart"/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Transport</w:t>
            </w:r>
            <w:proofErr w:type="gramEnd"/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 – Neil Armstrong</w:t>
            </w:r>
          </w:p>
        </w:tc>
        <w:tc>
          <w:tcPr>
            <w:tcW w:w="3402" w:type="dxa"/>
          </w:tcPr>
          <w:p w14:paraId="4B00007E" w14:textId="2A4D7ECF" w:rsidR="002815B4" w:rsidRPr="006227D8" w:rsidRDefault="004B6DEE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Mary Seacole and Florence Nightingale</w:t>
            </w:r>
          </w:p>
        </w:tc>
      </w:tr>
      <w:tr w:rsidR="00170D52" w:rsidRPr="006227D8" w14:paraId="3BE1619C" w14:textId="77777777" w:rsidTr="004B6DEE">
        <w:tc>
          <w:tcPr>
            <w:tcW w:w="5949" w:type="dxa"/>
            <w:vMerge w:val="restart"/>
          </w:tcPr>
          <w:p w14:paraId="3399DBF3" w14:textId="186A5621" w:rsidR="00170D52" w:rsidRPr="006227D8" w:rsidRDefault="00170D52" w:rsidP="004B6DEE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  <w:r w:rsidRPr="006227D8">
              <w:rPr>
                <w:rFonts w:asciiTheme="majorHAnsi" w:hAnsiTheme="majorHAnsi" w:cstheme="majorHAnsi"/>
                <w:color w:val="0070C0"/>
                <w:sz w:val="28"/>
                <w:szCs w:val="28"/>
              </w:rPr>
              <w:t>Significant historical events, people and places in their own locality.</w:t>
            </w:r>
          </w:p>
          <w:p w14:paraId="0C46D070" w14:textId="40F3CB7D" w:rsidR="00170D52" w:rsidRPr="006227D8" w:rsidRDefault="00170D52" w:rsidP="004B6DEE">
            <w:pPr>
              <w:jc w:val="center"/>
              <w:rPr>
                <w:rFonts w:asciiTheme="majorHAnsi" w:hAnsiTheme="majorHAnsi" w:cstheme="majorHAnsi"/>
                <w:color w:val="0070C0"/>
                <w:sz w:val="28"/>
                <w:szCs w:val="28"/>
              </w:rPr>
            </w:pPr>
          </w:p>
        </w:tc>
        <w:tc>
          <w:tcPr>
            <w:tcW w:w="3700" w:type="dxa"/>
          </w:tcPr>
          <w:p w14:paraId="27CABC8D" w14:textId="77777777" w:rsidR="006227D8" w:rsidRDefault="00170D52" w:rsidP="006227D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Local Area Study: What was home life like in Astley in the past </w:t>
            </w:r>
            <w:proofErr w:type="gramStart"/>
            <w:r w:rsidRPr="006227D8">
              <w:rPr>
                <w:rFonts w:asciiTheme="majorHAnsi" w:hAnsiTheme="majorHAnsi" w:cstheme="majorHAnsi"/>
                <w:sz w:val="26"/>
                <w:szCs w:val="26"/>
              </w:rPr>
              <w:t xml:space="preserve">– </w:t>
            </w:r>
            <w:r w:rsidR="006227D8">
              <w:rPr>
                <w:rFonts w:asciiTheme="majorHAnsi" w:hAnsiTheme="majorHAnsi" w:cstheme="majorHAnsi"/>
                <w:sz w:val="26"/>
                <w:szCs w:val="26"/>
              </w:rPr>
              <w:t xml:space="preserve"> Focus</w:t>
            </w:r>
            <w:proofErr w:type="gramEnd"/>
            <w:r w:rsidR="006227D8">
              <w:rPr>
                <w:rFonts w:asciiTheme="majorHAnsi" w:hAnsiTheme="majorHAnsi" w:cstheme="majorHAnsi"/>
                <w:sz w:val="26"/>
                <w:szCs w:val="26"/>
              </w:rPr>
              <w:t xml:space="preserve"> on </w:t>
            </w: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Dam House</w:t>
            </w:r>
          </w:p>
          <w:p w14:paraId="13B71E26" w14:textId="0144CE31" w:rsidR="006227D8" w:rsidRPr="006227D8" w:rsidRDefault="006227D8" w:rsidP="006227D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402" w:type="dxa"/>
          </w:tcPr>
          <w:p w14:paraId="730C59E3" w14:textId="77777777" w:rsidR="00170D52" w:rsidRPr="006227D8" w:rsidRDefault="00170D52" w:rsidP="004B6DE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70D52" w:rsidRPr="006227D8" w14:paraId="6E20CA52" w14:textId="77777777" w:rsidTr="0034360C">
        <w:tc>
          <w:tcPr>
            <w:tcW w:w="5949" w:type="dxa"/>
            <w:vMerge/>
          </w:tcPr>
          <w:p w14:paraId="103702FA" w14:textId="77777777" w:rsidR="00170D52" w:rsidRPr="006227D8" w:rsidRDefault="00170D52" w:rsidP="004B6DEE">
            <w:pPr>
              <w:jc w:val="center"/>
              <w:rPr>
                <w:rFonts w:asciiTheme="majorHAnsi" w:hAnsiTheme="majorHAnsi" w:cstheme="majorHAnsi"/>
                <w:color w:val="0070C0"/>
                <w:sz w:val="26"/>
                <w:szCs w:val="26"/>
              </w:rPr>
            </w:pPr>
          </w:p>
        </w:tc>
        <w:tc>
          <w:tcPr>
            <w:tcW w:w="7102" w:type="dxa"/>
            <w:gridSpan w:val="2"/>
          </w:tcPr>
          <w:p w14:paraId="5B412124" w14:textId="77777777" w:rsidR="006227D8" w:rsidRDefault="00170D52" w:rsidP="006227D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227D8">
              <w:rPr>
                <w:rFonts w:asciiTheme="majorHAnsi" w:hAnsiTheme="majorHAnsi" w:cstheme="majorHAnsi"/>
                <w:sz w:val="26"/>
                <w:szCs w:val="26"/>
              </w:rPr>
              <w:t>Interviews with family members / significant community members from the local area regarding the topics being taught</w:t>
            </w:r>
            <w:r w:rsidR="006227D8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14:paraId="42CDD994" w14:textId="2010DBC0" w:rsidR="006227D8" w:rsidRPr="006227D8" w:rsidRDefault="006227D8" w:rsidP="006227D8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14:paraId="1A862026" w14:textId="67B5CA2B" w:rsidR="006227D8" w:rsidRPr="003335A9" w:rsidRDefault="006227D8" w:rsidP="006227D8">
      <w:pPr>
        <w:jc w:val="center"/>
        <w:rPr>
          <w:rFonts w:asciiTheme="majorHAnsi" w:hAnsiTheme="majorHAnsi" w:cstheme="majorHAnsi"/>
          <w:sz w:val="28"/>
          <w:szCs w:val="28"/>
          <w:u w:val="single"/>
        </w:rPr>
      </w:pPr>
      <w:r w:rsidRPr="003335A9">
        <w:rPr>
          <w:rFonts w:asciiTheme="majorHAnsi" w:hAnsiTheme="majorHAnsi" w:cstheme="majorHAnsi"/>
          <w:sz w:val="28"/>
          <w:szCs w:val="28"/>
          <w:u w:val="single"/>
        </w:rPr>
        <w:lastRenderedPageBreak/>
        <w:t>St Stephen’s History overview – National Curriculum links for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2552"/>
        <w:gridCol w:w="2409"/>
        <w:gridCol w:w="1985"/>
        <w:gridCol w:w="1762"/>
      </w:tblGrid>
      <w:tr w:rsidR="006227D8" w:rsidRPr="00580D8D" w14:paraId="7E55F195" w14:textId="77777777" w:rsidTr="004A28C2">
        <w:tc>
          <w:tcPr>
            <w:tcW w:w="5240" w:type="dxa"/>
          </w:tcPr>
          <w:p w14:paraId="38AD3486" w14:textId="0A27970A" w:rsidR="006227D8" w:rsidRPr="00580D8D" w:rsidRDefault="006227D8" w:rsidP="006227D8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580D8D">
              <w:rPr>
                <w:rFonts w:asciiTheme="majorHAnsi" w:hAnsiTheme="majorHAnsi" w:cstheme="majorHAnsi"/>
                <w:color w:val="00B050"/>
              </w:rPr>
              <w:t>Pupils should be taught about:</w:t>
            </w:r>
          </w:p>
        </w:tc>
        <w:tc>
          <w:tcPr>
            <w:tcW w:w="2552" w:type="dxa"/>
          </w:tcPr>
          <w:p w14:paraId="67C4D810" w14:textId="54B52FE6" w:rsidR="006227D8" w:rsidRPr="00580D8D" w:rsidRDefault="006227D8" w:rsidP="006227D8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580D8D">
              <w:rPr>
                <w:rFonts w:asciiTheme="majorHAnsi" w:hAnsiTheme="majorHAnsi" w:cstheme="majorHAnsi"/>
                <w:color w:val="00B050"/>
              </w:rPr>
              <w:t>In Year 3, this is taught through:</w:t>
            </w:r>
          </w:p>
        </w:tc>
        <w:tc>
          <w:tcPr>
            <w:tcW w:w="2409" w:type="dxa"/>
          </w:tcPr>
          <w:p w14:paraId="05A1C06C" w14:textId="57AC0F59" w:rsidR="006227D8" w:rsidRPr="00580D8D" w:rsidRDefault="006227D8" w:rsidP="006227D8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580D8D">
              <w:rPr>
                <w:rFonts w:asciiTheme="majorHAnsi" w:hAnsiTheme="majorHAnsi" w:cstheme="majorHAnsi"/>
                <w:color w:val="00B050"/>
              </w:rPr>
              <w:t>In Year 4, this is taught through:</w:t>
            </w:r>
          </w:p>
        </w:tc>
        <w:tc>
          <w:tcPr>
            <w:tcW w:w="1985" w:type="dxa"/>
          </w:tcPr>
          <w:p w14:paraId="295FA436" w14:textId="1AC69682" w:rsidR="006227D8" w:rsidRPr="00580D8D" w:rsidRDefault="006227D8" w:rsidP="006227D8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580D8D">
              <w:rPr>
                <w:rFonts w:asciiTheme="majorHAnsi" w:hAnsiTheme="majorHAnsi" w:cstheme="majorHAnsi"/>
                <w:color w:val="00B050"/>
              </w:rPr>
              <w:t>In Year 5, this is taught through:</w:t>
            </w:r>
          </w:p>
        </w:tc>
        <w:tc>
          <w:tcPr>
            <w:tcW w:w="1762" w:type="dxa"/>
          </w:tcPr>
          <w:p w14:paraId="552B6F34" w14:textId="3B2ECF24" w:rsidR="006227D8" w:rsidRPr="00580D8D" w:rsidRDefault="006227D8" w:rsidP="006227D8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580D8D">
              <w:rPr>
                <w:rFonts w:asciiTheme="majorHAnsi" w:hAnsiTheme="majorHAnsi" w:cstheme="majorHAnsi"/>
                <w:color w:val="00B050"/>
              </w:rPr>
              <w:t>In Year 6, this is taught through:</w:t>
            </w:r>
          </w:p>
        </w:tc>
      </w:tr>
      <w:tr w:rsidR="006227D8" w:rsidRPr="003335A9" w14:paraId="27019CD8" w14:textId="77777777" w:rsidTr="004A28C2">
        <w:tc>
          <w:tcPr>
            <w:tcW w:w="5240" w:type="dxa"/>
          </w:tcPr>
          <w:p w14:paraId="4221DD36" w14:textId="1AFBD172" w:rsidR="006227D8" w:rsidRPr="003335A9" w:rsidRDefault="003335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C</w:t>
            </w:r>
            <w:r w:rsidR="006227D8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hanges in Britain from the Stone Age to the Iron Age</w:t>
            </w:r>
          </w:p>
        </w:tc>
        <w:tc>
          <w:tcPr>
            <w:tcW w:w="2552" w:type="dxa"/>
          </w:tcPr>
          <w:p w14:paraId="283032AA" w14:textId="37D09952" w:rsidR="006227D8" w:rsidRPr="003335A9" w:rsidRDefault="001944D5" w:rsidP="000716E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944D5">
              <w:rPr>
                <w:rFonts w:asciiTheme="majorHAnsi" w:hAnsiTheme="majorHAnsi" w:cstheme="majorHAnsi"/>
                <w:sz w:val="20"/>
                <w:szCs w:val="20"/>
              </w:rPr>
              <w:t>Changes in Britain from the Stone Age to the Iron Age</w:t>
            </w:r>
          </w:p>
        </w:tc>
        <w:tc>
          <w:tcPr>
            <w:tcW w:w="2409" w:type="dxa"/>
          </w:tcPr>
          <w:p w14:paraId="5C1479A0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88ACF1C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203832CD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27D8" w:rsidRPr="003335A9" w14:paraId="0B8436BB" w14:textId="77777777" w:rsidTr="004A28C2">
        <w:tc>
          <w:tcPr>
            <w:tcW w:w="5240" w:type="dxa"/>
          </w:tcPr>
          <w:p w14:paraId="03EAD10E" w14:textId="67CEC7D8" w:rsidR="006227D8" w:rsidRPr="003335A9" w:rsidRDefault="003335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</w:t>
            </w:r>
            <w:r w:rsidR="006227D8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he Roman Empire and its impact on Britain</w:t>
            </w:r>
          </w:p>
        </w:tc>
        <w:tc>
          <w:tcPr>
            <w:tcW w:w="2552" w:type="dxa"/>
          </w:tcPr>
          <w:p w14:paraId="6262BD9B" w14:textId="1C551C5F" w:rsidR="006227D8" w:rsidRPr="003335A9" w:rsidRDefault="001944D5" w:rsidP="001944D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944D5">
              <w:rPr>
                <w:rFonts w:asciiTheme="majorHAnsi" w:hAnsiTheme="majorHAnsi" w:cstheme="majorHAnsi"/>
                <w:sz w:val="20"/>
                <w:szCs w:val="20"/>
              </w:rPr>
              <w:t xml:space="preserve">The Roman Empire and its </w:t>
            </w:r>
            <w:r w:rsidR="00350745">
              <w:rPr>
                <w:rFonts w:asciiTheme="majorHAnsi" w:hAnsiTheme="majorHAnsi" w:cstheme="majorHAnsi"/>
                <w:sz w:val="20"/>
                <w:szCs w:val="20"/>
              </w:rPr>
              <w:t>impact</w:t>
            </w:r>
            <w:r w:rsidRPr="001944D5">
              <w:rPr>
                <w:rFonts w:asciiTheme="majorHAnsi" w:hAnsiTheme="majorHAnsi" w:cstheme="majorHAnsi"/>
                <w:sz w:val="20"/>
                <w:szCs w:val="20"/>
              </w:rPr>
              <w:t xml:space="preserve"> on Britain</w:t>
            </w:r>
          </w:p>
        </w:tc>
        <w:tc>
          <w:tcPr>
            <w:tcW w:w="2409" w:type="dxa"/>
          </w:tcPr>
          <w:p w14:paraId="0110D401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DA1E507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46DC465D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27D8" w:rsidRPr="003335A9" w14:paraId="5A157504" w14:textId="77777777" w:rsidTr="004A28C2">
        <w:tc>
          <w:tcPr>
            <w:tcW w:w="5240" w:type="dxa"/>
          </w:tcPr>
          <w:p w14:paraId="6A344859" w14:textId="508903C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Britain’s settlement by Anglo-Saxons and Scots</w:t>
            </w:r>
          </w:p>
        </w:tc>
        <w:tc>
          <w:tcPr>
            <w:tcW w:w="2552" w:type="dxa"/>
          </w:tcPr>
          <w:p w14:paraId="72C862CF" w14:textId="03D39EEB" w:rsidR="006227D8" w:rsidRPr="003335A9" w:rsidRDefault="000716EB" w:rsidP="000716E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0716EB">
              <w:rPr>
                <w:rFonts w:asciiTheme="majorHAnsi" w:hAnsiTheme="majorHAnsi" w:cstheme="majorHAnsi"/>
                <w:sz w:val="20"/>
                <w:szCs w:val="20"/>
              </w:rPr>
              <w:t xml:space="preserve">The Anglo Saxons and their settlement in Britain </w:t>
            </w:r>
          </w:p>
        </w:tc>
        <w:tc>
          <w:tcPr>
            <w:tcW w:w="2409" w:type="dxa"/>
          </w:tcPr>
          <w:p w14:paraId="0C838F4C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E1CFFE5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2991D141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27D8" w:rsidRPr="003335A9" w14:paraId="291C97C2" w14:textId="77777777" w:rsidTr="004A28C2">
        <w:tc>
          <w:tcPr>
            <w:tcW w:w="5240" w:type="dxa"/>
          </w:tcPr>
          <w:p w14:paraId="04370275" w14:textId="5773D8D5" w:rsidR="006227D8" w:rsidRPr="003335A9" w:rsidRDefault="003335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</w:t>
            </w:r>
            <w:r w:rsidR="006227D8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he Viking and Anglo-Saxon struggle for the Kingdom of England to the time of Edward the Confessor</w:t>
            </w:r>
          </w:p>
        </w:tc>
        <w:tc>
          <w:tcPr>
            <w:tcW w:w="2552" w:type="dxa"/>
          </w:tcPr>
          <w:p w14:paraId="4D65FA7A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C46E818" w14:textId="77E0F791" w:rsidR="006227D8" w:rsidRPr="003335A9" w:rsidRDefault="00C6484E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sz w:val="20"/>
                <w:szCs w:val="20"/>
              </w:rPr>
              <w:t>The Vikin</w:t>
            </w:r>
            <w:r w:rsidR="00624AD5" w:rsidRPr="003335A9">
              <w:rPr>
                <w:rFonts w:asciiTheme="majorHAnsi" w:hAnsiTheme="majorHAnsi" w:cstheme="majorHAnsi"/>
                <w:sz w:val="20"/>
                <w:szCs w:val="20"/>
              </w:rPr>
              <w:t>g</w:t>
            </w:r>
            <w:r w:rsidR="00F1416D" w:rsidRPr="003335A9">
              <w:rPr>
                <w:rFonts w:asciiTheme="majorHAnsi" w:hAnsiTheme="majorHAnsi" w:cstheme="majorHAnsi"/>
                <w:sz w:val="20"/>
                <w:szCs w:val="20"/>
              </w:rPr>
              <w:t>s and their impact on Anglo</w:t>
            </w:r>
            <w:r w:rsidR="003335A9" w:rsidRPr="003335A9"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F1416D" w:rsidRPr="003335A9">
              <w:rPr>
                <w:rFonts w:asciiTheme="majorHAnsi" w:hAnsiTheme="majorHAnsi" w:cstheme="majorHAnsi"/>
                <w:sz w:val="20"/>
                <w:szCs w:val="20"/>
              </w:rPr>
              <w:t>Saxon England.</w:t>
            </w:r>
            <w:r w:rsidR="00624AD5" w:rsidRPr="003335A9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2742CF64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491AEDAB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27D8" w:rsidRPr="003335A9" w14:paraId="62186E58" w14:textId="77777777" w:rsidTr="004A28C2">
        <w:tc>
          <w:tcPr>
            <w:tcW w:w="5240" w:type="dxa"/>
          </w:tcPr>
          <w:p w14:paraId="3CEF7AD1" w14:textId="5413E73D" w:rsidR="006227D8" w:rsidRPr="003335A9" w:rsidRDefault="003335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</w:t>
            </w:r>
            <w:r w:rsidR="006227D8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local history study</w:t>
            </w:r>
          </w:p>
        </w:tc>
        <w:tc>
          <w:tcPr>
            <w:tcW w:w="2552" w:type="dxa"/>
          </w:tcPr>
          <w:p w14:paraId="4A4781BC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448F306" w14:textId="17E0B35C" w:rsidR="006227D8" w:rsidRPr="003335A9" w:rsidRDefault="003527B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 w:rsidR="00DA33F4" w:rsidRPr="003335A9">
              <w:rPr>
                <w:rFonts w:asciiTheme="majorHAnsi" w:hAnsiTheme="majorHAnsi" w:cstheme="majorHAnsi"/>
                <w:sz w:val="20"/>
                <w:szCs w:val="20"/>
              </w:rPr>
              <w:t>history of mi</w:t>
            </w:r>
            <w:r w:rsidR="006A4D1A" w:rsidRPr="003335A9">
              <w:rPr>
                <w:rFonts w:asciiTheme="majorHAnsi" w:hAnsiTheme="majorHAnsi" w:cstheme="majorHAnsi"/>
                <w:sz w:val="20"/>
                <w:szCs w:val="20"/>
              </w:rPr>
              <w:t>ning in our area (Astley Green Colliery)</w:t>
            </w:r>
          </w:p>
        </w:tc>
        <w:tc>
          <w:tcPr>
            <w:tcW w:w="1985" w:type="dxa"/>
          </w:tcPr>
          <w:p w14:paraId="6D9FEBF8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2B2C6B2D" w14:textId="783E5476" w:rsidR="00580D8D" w:rsidRPr="003335A9" w:rsidRDefault="00580D8D" w:rsidP="006A4D1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27D8" w:rsidRPr="003335A9" w14:paraId="5881A915" w14:textId="77777777" w:rsidTr="004A28C2">
        <w:tc>
          <w:tcPr>
            <w:tcW w:w="5240" w:type="dxa"/>
          </w:tcPr>
          <w:p w14:paraId="6DF9EDA3" w14:textId="4359BD23" w:rsidR="006227D8" w:rsidRPr="003335A9" w:rsidRDefault="003335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</w:t>
            </w:r>
            <w:r w:rsidR="006227D8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study of an aspect or theme in British history that extends pupils’ chronological knowledge beyond 1066</w:t>
            </w:r>
          </w:p>
        </w:tc>
        <w:tc>
          <w:tcPr>
            <w:tcW w:w="2552" w:type="dxa"/>
          </w:tcPr>
          <w:p w14:paraId="281E6FA4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2ADAFEF" w14:textId="730392B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7169403" w14:textId="77777777" w:rsidR="00C10D22" w:rsidRDefault="00C10D22" w:rsidP="00C10D2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10D22">
              <w:rPr>
                <w:rFonts w:asciiTheme="majorHAnsi" w:hAnsiTheme="majorHAnsi" w:cstheme="majorHAnsi"/>
                <w:sz w:val="20"/>
                <w:szCs w:val="20"/>
              </w:rPr>
              <w:t>The war of the Roses and the rise of the Tudor dynasty</w:t>
            </w:r>
          </w:p>
          <w:p w14:paraId="42AC4E7B" w14:textId="77777777" w:rsidR="00C01232" w:rsidRPr="00C10D22" w:rsidRDefault="00C01232" w:rsidP="00C10D2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C4336FF" w14:textId="6EF004BF" w:rsidR="00E37CA9" w:rsidRPr="003335A9" w:rsidRDefault="00934DA9" w:rsidP="000716E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A28C2">
              <w:rPr>
                <w:rFonts w:asciiTheme="majorHAnsi" w:hAnsiTheme="majorHAnsi" w:cstheme="majorHAnsi"/>
                <w:sz w:val="20"/>
                <w:szCs w:val="20"/>
              </w:rPr>
              <w:t xml:space="preserve">The </w:t>
            </w:r>
            <w:r w:rsidR="00E37CA9" w:rsidRPr="004A28C2">
              <w:rPr>
                <w:rFonts w:asciiTheme="majorHAnsi" w:hAnsiTheme="majorHAnsi" w:cstheme="majorHAnsi"/>
                <w:sz w:val="20"/>
                <w:szCs w:val="20"/>
              </w:rPr>
              <w:t xml:space="preserve">Stuarts vs </w:t>
            </w:r>
            <w:r w:rsidRPr="004A28C2">
              <w:rPr>
                <w:rFonts w:asciiTheme="majorHAnsi" w:hAnsiTheme="majorHAnsi" w:cstheme="majorHAnsi"/>
                <w:sz w:val="20"/>
                <w:szCs w:val="20"/>
              </w:rPr>
              <w:t>The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E37CA9" w:rsidRPr="003335A9">
              <w:rPr>
                <w:rFonts w:asciiTheme="majorHAnsi" w:hAnsiTheme="majorHAnsi" w:cstheme="majorHAnsi"/>
                <w:sz w:val="20"/>
                <w:szCs w:val="20"/>
              </w:rPr>
              <w:t>Hanoverians</w:t>
            </w:r>
          </w:p>
        </w:tc>
        <w:tc>
          <w:tcPr>
            <w:tcW w:w="1762" w:type="dxa"/>
          </w:tcPr>
          <w:p w14:paraId="298B06CF" w14:textId="682EBC14" w:rsidR="006227D8" w:rsidRPr="003335A9" w:rsidRDefault="00E37CA9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sz w:val="20"/>
                <w:szCs w:val="20"/>
              </w:rPr>
              <w:t>Elizabeth I</w:t>
            </w:r>
            <w:r w:rsidR="004A28C2">
              <w:rPr>
                <w:rFonts w:asciiTheme="majorHAnsi" w:hAnsiTheme="majorHAnsi" w:cstheme="majorHAnsi"/>
                <w:sz w:val="20"/>
                <w:szCs w:val="20"/>
              </w:rPr>
              <w:t xml:space="preserve"> and Elizabethan England</w:t>
            </w:r>
          </w:p>
          <w:p w14:paraId="388E6BBA" w14:textId="77777777" w:rsidR="00C92CED" w:rsidRPr="003335A9" w:rsidRDefault="00C92CED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A19FF0" w14:textId="036B7822" w:rsidR="00C92CED" w:rsidRPr="003335A9" w:rsidRDefault="00C92CED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sz w:val="20"/>
                <w:szCs w:val="20"/>
              </w:rPr>
              <w:t>World War II</w:t>
            </w:r>
          </w:p>
        </w:tc>
      </w:tr>
      <w:tr w:rsidR="006227D8" w:rsidRPr="003335A9" w14:paraId="0A2C24F3" w14:textId="77777777" w:rsidTr="004A28C2">
        <w:tc>
          <w:tcPr>
            <w:tcW w:w="5240" w:type="dxa"/>
          </w:tcPr>
          <w:p w14:paraId="4D6126C3" w14:textId="28560F32" w:rsidR="003335A9" w:rsidRPr="003335A9" w:rsidRDefault="003335A9" w:rsidP="00C01232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T</w:t>
            </w:r>
            <w:r w:rsidR="006227D8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he achievements of the earliest civilizations – an overview of where and when the first civilizations appeared and a depth study of one of the following: Ancient Sumer; The Indus Valley; Ancient Egypt; The Shang Dynasty of Ancient China</w:t>
            </w:r>
          </w:p>
        </w:tc>
        <w:tc>
          <w:tcPr>
            <w:tcW w:w="2552" w:type="dxa"/>
          </w:tcPr>
          <w:p w14:paraId="2318EC4B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F209EA5" w14:textId="5C8D3E4F" w:rsidR="007572B9" w:rsidRPr="007572B9" w:rsidRDefault="007572B9" w:rsidP="007572B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572B9">
              <w:rPr>
                <w:rFonts w:asciiTheme="majorHAnsi" w:hAnsiTheme="majorHAnsi" w:cstheme="majorHAnsi"/>
                <w:sz w:val="20"/>
                <w:szCs w:val="20"/>
              </w:rPr>
              <w:t>The lives and achievements</w:t>
            </w:r>
            <w:r w:rsidRPr="004A28C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7572B9">
              <w:rPr>
                <w:rFonts w:asciiTheme="majorHAnsi" w:hAnsiTheme="majorHAnsi" w:cstheme="majorHAnsi"/>
                <w:sz w:val="20"/>
                <w:szCs w:val="20"/>
              </w:rPr>
              <w:t>of the Ancient Egyptians</w:t>
            </w:r>
          </w:p>
          <w:p w14:paraId="0E2DD0D7" w14:textId="35B72C05" w:rsidR="006227D8" w:rsidRPr="004A28C2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EB1888C" w14:textId="77777777" w:rsidR="006227D8" w:rsidRPr="004A28C2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4BD01E6D" w14:textId="77777777" w:rsidR="006227D8" w:rsidRPr="004A28C2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227D8" w:rsidRPr="003335A9" w14:paraId="6CDC3DDC" w14:textId="77777777" w:rsidTr="004A28C2">
        <w:tc>
          <w:tcPr>
            <w:tcW w:w="5240" w:type="dxa"/>
          </w:tcPr>
          <w:p w14:paraId="47258930" w14:textId="77777777" w:rsidR="006227D8" w:rsidRDefault="00E37C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Ancient Greece – a study of Greek life and achievements and their influence on the western world</w:t>
            </w:r>
          </w:p>
          <w:p w14:paraId="49D75A50" w14:textId="1B65E063" w:rsidR="003335A9" w:rsidRPr="003335A9" w:rsidRDefault="003335A9" w:rsidP="006227D8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5B09603" w14:textId="77777777" w:rsidR="006227D8" w:rsidRPr="003335A9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277E0F5" w14:textId="77777777" w:rsidR="006227D8" w:rsidRPr="004A28C2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BFDF81D" w14:textId="53B00C38" w:rsidR="006227D8" w:rsidRPr="004A28C2" w:rsidRDefault="00934DA9" w:rsidP="00934DA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934DA9">
              <w:rPr>
                <w:rFonts w:asciiTheme="majorHAnsi" w:hAnsiTheme="majorHAnsi" w:cstheme="majorHAnsi"/>
                <w:sz w:val="20"/>
                <w:szCs w:val="20"/>
              </w:rPr>
              <w:t>The lives and achievements of the Ancient Greeks and their influence around the world</w:t>
            </w:r>
          </w:p>
        </w:tc>
        <w:tc>
          <w:tcPr>
            <w:tcW w:w="1762" w:type="dxa"/>
          </w:tcPr>
          <w:p w14:paraId="29243399" w14:textId="77777777" w:rsidR="006227D8" w:rsidRPr="004A28C2" w:rsidRDefault="006227D8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37CA9" w:rsidRPr="003335A9" w14:paraId="7FDABB5D" w14:textId="77777777" w:rsidTr="004A28C2">
        <w:tc>
          <w:tcPr>
            <w:tcW w:w="5240" w:type="dxa"/>
          </w:tcPr>
          <w:p w14:paraId="1985E5D0" w14:textId="39EFECA2" w:rsidR="003335A9" w:rsidRPr="003335A9" w:rsidRDefault="003335A9" w:rsidP="004A28C2">
            <w:pPr>
              <w:jc w:val="center"/>
              <w:rPr>
                <w:rFonts w:asciiTheme="majorHAnsi" w:hAnsiTheme="majorHAnsi" w:cstheme="majorHAnsi"/>
                <w:color w:val="0070C0"/>
                <w:sz w:val="20"/>
                <w:szCs w:val="20"/>
              </w:rPr>
            </w:pPr>
            <w:r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>A</w:t>
            </w:r>
            <w:r w:rsidR="00E37CA9" w:rsidRPr="003335A9">
              <w:rPr>
                <w:rFonts w:asciiTheme="majorHAnsi" w:hAnsiTheme="majorHAnsi" w:cstheme="majorHAnsi"/>
                <w:color w:val="0070C0"/>
                <w:sz w:val="20"/>
                <w:szCs w:val="20"/>
              </w:rPr>
              <w:t xml:space="preserve"> non-European society that provides contrasts with British history – one study chosen from: early Islamic civilization, including a study of Baghdad c. AD 900; Mayan civilization c. AD 900; Benin (West Africa) c. AD 900-1300.</w:t>
            </w:r>
          </w:p>
        </w:tc>
        <w:tc>
          <w:tcPr>
            <w:tcW w:w="2552" w:type="dxa"/>
          </w:tcPr>
          <w:p w14:paraId="40CE28EA" w14:textId="77777777" w:rsidR="00E37CA9" w:rsidRPr="003335A9" w:rsidRDefault="00E37CA9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004765E" w14:textId="77777777" w:rsidR="00E37CA9" w:rsidRPr="004A28C2" w:rsidRDefault="00E37CA9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63DDA6E" w14:textId="77777777" w:rsidR="00E37CA9" w:rsidRPr="004A28C2" w:rsidRDefault="00E37CA9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62" w:type="dxa"/>
          </w:tcPr>
          <w:p w14:paraId="0DF15F1E" w14:textId="6ED978CA" w:rsidR="00E37CA9" w:rsidRPr="004A28C2" w:rsidRDefault="00E37CA9" w:rsidP="006227D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A28C2">
              <w:rPr>
                <w:rFonts w:asciiTheme="majorHAnsi" w:hAnsiTheme="majorHAnsi" w:cstheme="majorHAnsi"/>
                <w:sz w:val="20"/>
                <w:szCs w:val="20"/>
              </w:rPr>
              <w:t>The Mayan</w:t>
            </w:r>
            <w:r w:rsidR="004A28C2" w:rsidRPr="004A28C2">
              <w:rPr>
                <w:rFonts w:asciiTheme="majorHAnsi" w:hAnsiTheme="majorHAnsi" w:cstheme="majorHAnsi"/>
                <w:sz w:val="20"/>
                <w:szCs w:val="20"/>
              </w:rPr>
              <w:t xml:space="preserve"> civilisation</w:t>
            </w:r>
          </w:p>
        </w:tc>
      </w:tr>
    </w:tbl>
    <w:p w14:paraId="29458C59" w14:textId="77777777" w:rsidR="006227D8" w:rsidRPr="003335A9" w:rsidRDefault="006227D8" w:rsidP="004A28C2">
      <w:pPr>
        <w:rPr>
          <w:rFonts w:asciiTheme="majorHAnsi" w:hAnsiTheme="majorHAnsi" w:cstheme="majorHAnsi"/>
          <w:sz w:val="20"/>
          <w:szCs w:val="20"/>
          <w:u w:val="single"/>
        </w:rPr>
      </w:pPr>
    </w:p>
    <w:sectPr w:rsidR="006227D8" w:rsidRPr="003335A9" w:rsidSect="00F11F89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ED"/>
    <w:rsid w:val="0006303E"/>
    <w:rsid w:val="000716EB"/>
    <w:rsid w:val="000818B4"/>
    <w:rsid w:val="000B7A7D"/>
    <w:rsid w:val="000F5680"/>
    <w:rsid w:val="0011654A"/>
    <w:rsid w:val="00170D52"/>
    <w:rsid w:val="001944D5"/>
    <w:rsid w:val="002651E9"/>
    <w:rsid w:val="002815B4"/>
    <w:rsid w:val="00330FA4"/>
    <w:rsid w:val="003335A9"/>
    <w:rsid w:val="00350745"/>
    <w:rsid w:val="003527B8"/>
    <w:rsid w:val="004A28C2"/>
    <w:rsid w:val="004B6DEE"/>
    <w:rsid w:val="00546976"/>
    <w:rsid w:val="00580D8D"/>
    <w:rsid w:val="006227D8"/>
    <w:rsid w:val="00624AD5"/>
    <w:rsid w:val="00695790"/>
    <w:rsid w:val="006A4D1A"/>
    <w:rsid w:val="007572B9"/>
    <w:rsid w:val="00934DA9"/>
    <w:rsid w:val="009B71B3"/>
    <w:rsid w:val="00AB22ED"/>
    <w:rsid w:val="00B73170"/>
    <w:rsid w:val="00BB45A3"/>
    <w:rsid w:val="00C01232"/>
    <w:rsid w:val="00C068BC"/>
    <w:rsid w:val="00C10D22"/>
    <w:rsid w:val="00C6484E"/>
    <w:rsid w:val="00C92CED"/>
    <w:rsid w:val="00CF06CA"/>
    <w:rsid w:val="00D05181"/>
    <w:rsid w:val="00D94570"/>
    <w:rsid w:val="00DA33F4"/>
    <w:rsid w:val="00E37CA9"/>
    <w:rsid w:val="00F11F89"/>
    <w:rsid w:val="00F1416D"/>
    <w:rsid w:val="00FA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FDE52"/>
  <w15:chartTrackingRefBased/>
  <w15:docId w15:val="{E05C67A3-53E3-4049-9B0B-62549058F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Lowe</dc:creator>
  <cp:keywords/>
  <dc:description/>
  <cp:lastModifiedBy>Mrs Lowe</cp:lastModifiedBy>
  <cp:revision>2</cp:revision>
  <cp:lastPrinted>2024-03-12T09:49:00Z</cp:lastPrinted>
  <dcterms:created xsi:type="dcterms:W3CDTF">2026-02-08T16:23:00Z</dcterms:created>
  <dcterms:modified xsi:type="dcterms:W3CDTF">2026-02-08T16:23:00Z</dcterms:modified>
</cp:coreProperties>
</file>